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BC9B" w14:textId="77777777" w:rsidR="00756112" w:rsidRPr="00E85F20" w:rsidRDefault="00331008" w:rsidP="00A654E9">
      <w:pPr>
        <w:spacing w:before="120" w:after="0" w:line="360" w:lineRule="auto"/>
        <w:rPr>
          <w:rFonts w:ascii="Gotham Book" w:hAnsi="Gotham Book"/>
          <w:b/>
        </w:rPr>
      </w:pPr>
      <w:r w:rsidRPr="00E85F20">
        <w:rPr>
          <w:rFonts w:ascii="Gotham Book" w:hAnsi="Gotham Book"/>
          <w:b/>
        </w:rPr>
        <w:t xml:space="preserve">Proposal Title: </w:t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  <w:t>Date(s) of Course:</w:t>
      </w:r>
    </w:p>
    <w:p w14:paraId="436B72BB" w14:textId="77777777" w:rsidR="00331008" w:rsidRPr="00E85F20" w:rsidRDefault="00756112" w:rsidP="00A654E9">
      <w:pPr>
        <w:spacing w:after="0" w:line="360" w:lineRule="auto"/>
        <w:rPr>
          <w:rFonts w:ascii="Gotham Book" w:hAnsi="Gotham Book"/>
          <w:b/>
        </w:rPr>
      </w:pPr>
      <w:r w:rsidRPr="00E85F20">
        <w:rPr>
          <w:rFonts w:ascii="Gotham Book" w:hAnsi="Gotham Book"/>
          <w:b/>
        </w:rPr>
        <w:t>Sponsoring Organization:</w:t>
      </w:r>
      <w:r w:rsidR="00331008" w:rsidRPr="00E85F20">
        <w:rPr>
          <w:rFonts w:ascii="Gotham Book" w:hAnsi="Gotham Book"/>
          <w:b/>
        </w:rPr>
        <w:t xml:space="preserve"> </w:t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</w:r>
      <w:r w:rsidR="0007669E">
        <w:rPr>
          <w:rFonts w:ascii="Gotham Book" w:hAnsi="Gotham Book"/>
          <w:b/>
        </w:rPr>
        <w:tab/>
        <w:t>D</w:t>
      </w:r>
      <w:r w:rsidR="00A654E9" w:rsidRPr="00E85F20">
        <w:rPr>
          <w:rFonts w:ascii="Gotham Book" w:hAnsi="Gotham Book"/>
          <w:b/>
        </w:rPr>
        <w:t>ate</w:t>
      </w:r>
      <w:r w:rsidR="0007669E">
        <w:rPr>
          <w:rFonts w:ascii="Gotham Book" w:hAnsi="Gotham Book"/>
          <w:b/>
        </w:rPr>
        <w:t xml:space="preserve"> Reviewed</w:t>
      </w:r>
      <w:r w:rsidR="00A654E9" w:rsidRPr="00E85F20">
        <w:rPr>
          <w:rFonts w:ascii="Gotham Book" w:hAnsi="Gotham Book"/>
          <w:b/>
        </w:rPr>
        <w:t xml:space="preserve">: </w:t>
      </w:r>
      <w:r w:rsidR="00A654E9" w:rsidRPr="00E85F20">
        <w:rPr>
          <w:rFonts w:ascii="Gotham Book" w:hAnsi="Gotham Book"/>
          <w:b/>
        </w:rPr>
        <w:tab/>
      </w:r>
      <w:r w:rsidR="00A654E9" w:rsidRPr="00E85F20">
        <w:rPr>
          <w:rFonts w:ascii="Gotham Book" w:hAnsi="Gotham Book"/>
          <w:b/>
        </w:rPr>
        <w:tab/>
      </w:r>
    </w:p>
    <w:p w14:paraId="0C1D4368" w14:textId="77777777" w:rsidR="00331008" w:rsidRPr="00A654E9" w:rsidRDefault="00A654E9" w:rsidP="00A654E9">
      <w:pPr>
        <w:spacing w:after="120" w:line="360" w:lineRule="auto"/>
        <w:rPr>
          <w:rFonts w:ascii="Gotham Book" w:hAnsi="Gotham Book"/>
          <w:b/>
          <w:sz w:val="24"/>
          <w:szCs w:val="24"/>
        </w:rPr>
      </w:pPr>
      <w:r w:rsidRPr="00E85F20">
        <w:rPr>
          <w:rFonts w:ascii="Gotham Book" w:hAnsi="Gotham Book"/>
          <w:b/>
        </w:rPr>
        <w:t>Reviewer:</w:t>
      </w:r>
      <w:r w:rsidRPr="00E85F20">
        <w:rPr>
          <w:rFonts w:ascii="Gotham Book" w:hAnsi="Gotham Book"/>
          <w:b/>
        </w:rPr>
        <w:tab/>
      </w:r>
      <w:r w:rsidRPr="00E85F20">
        <w:rPr>
          <w:rFonts w:ascii="Gotham Book" w:hAnsi="Gotham Book"/>
          <w:b/>
        </w:rPr>
        <w:tab/>
      </w:r>
      <w:r w:rsidRPr="00E85F20">
        <w:rPr>
          <w:rFonts w:ascii="Gotham Book" w:hAnsi="Gotham Book"/>
          <w:b/>
        </w:rPr>
        <w:tab/>
      </w:r>
      <w:r w:rsidRPr="00E85F20">
        <w:rPr>
          <w:rFonts w:ascii="Gotham Book" w:hAnsi="Gotham Book"/>
          <w:b/>
        </w:rPr>
        <w:tab/>
      </w:r>
      <w:r w:rsidRPr="00E85F20">
        <w:rPr>
          <w:rFonts w:ascii="Gotham Book" w:hAnsi="Gotham Book"/>
          <w:b/>
        </w:rPr>
        <w:tab/>
      </w:r>
      <w:r w:rsidRPr="00E85F20">
        <w:rPr>
          <w:rFonts w:ascii="Gotham Book" w:hAnsi="Gotham Book"/>
          <w:b/>
        </w:rPr>
        <w:tab/>
      </w:r>
      <w:r w:rsidRPr="00E85F20">
        <w:rPr>
          <w:rFonts w:ascii="Gotham Book" w:hAnsi="Gotham Book"/>
          <w:b/>
        </w:rPr>
        <w:tab/>
      </w:r>
      <w:r w:rsidRPr="00E85F20">
        <w:rPr>
          <w:rFonts w:ascii="Gotham Book" w:hAnsi="Gotham Book"/>
          <w:b/>
        </w:rPr>
        <w:tab/>
      </w:r>
      <w:r w:rsidRPr="00E85F20">
        <w:rPr>
          <w:rFonts w:ascii="Gotham Book" w:hAnsi="Gotham Book"/>
          <w:b/>
        </w:rPr>
        <w:tab/>
        <w:t xml:space="preserve">Proposal Action:  </w:t>
      </w:r>
      <w:r w:rsidRPr="00E85F20">
        <w:rPr>
          <w:rFonts w:ascii="Gotham Book" w:hAnsi="Gotham Book"/>
          <w:b/>
        </w:rPr>
        <w:tab/>
      </w:r>
      <w:r>
        <w:rPr>
          <w:rFonts w:ascii="Gotham Book" w:hAnsi="Gotham Book"/>
          <w:b/>
          <w:sz w:val="24"/>
          <w:szCs w:val="24"/>
        </w:rPr>
        <w:tab/>
      </w:r>
    </w:p>
    <w:tbl>
      <w:tblPr>
        <w:tblW w:w="11011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7560"/>
        <w:gridCol w:w="810"/>
        <w:gridCol w:w="720"/>
      </w:tblGrid>
      <w:tr w:rsidR="00C60A3E" w:rsidRPr="00E85F20" w14:paraId="77467269" w14:textId="77777777" w:rsidTr="00E85F20">
        <w:tc>
          <w:tcPr>
            <w:tcW w:w="19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AFAD98" w14:textId="77777777" w:rsidR="001E3854" w:rsidRPr="00E85F20" w:rsidRDefault="001E3854" w:rsidP="00597C33">
            <w:pPr>
              <w:spacing w:after="0" w:line="240" w:lineRule="auto"/>
              <w:jc w:val="center"/>
              <w:rPr>
                <w:rFonts w:ascii="Gotham Book" w:hAnsi="Gotham Book" w:cs="Arial"/>
                <w:b/>
              </w:rPr>
            </w:pPr>
            <w:r w:rsidRPr="00E85F20">
              <w:rPr>
                <w:rFonts w:ascii="Gotham Book" w:hAnsi="Gotham Book" w:cs="Arial"/>
                <w:b/>
              </w:rPr>
              <w:t>ELEMENT</w:t>
            </w: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37EA1" w14:textId="77777777" w:rsidR="001E3854" w:rsidRPr="00E85F20" w:rsidRDefault="00D90F68" w:rsidP="00597C33">
            <w:pPr>
              <w:spacing w:after="0" w:line="240" w:lineRule="auto"/>
              <w:jc w:val="center"/>
              <w:rPr>
                <w:rFonts w:ascii="Gotham Book" w:hAnsi="Gotham Book" w:cs="Arial"/>
                <w:b/>
              </w:rPr>
            </w:pPr>
            <w:r w:rsidRPr="00E85F20">
              <w:rPr>
                <w:rFonts w:ascii="Gotham Book" w:hAnsi="Gotham Book" w:cs="Arial"/>
                <w:b/>
              </w:rPr>
              <w:t xml:space="preserve">ADMINISTRATIVE </w:t>
            </w:r>
            <w:r w:rsidR="001E3854" w:rsidRPr="00E85F20">
              <w:rPr>
                <w:rFonts w:ascii="Gotham Book" w:hAnsi="Gotham Book" w:cs="Arial"/>
                <w:b/>
              </w:rPr>
              <w:t>CRITERIA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3DBB3B" w14:textId="77777777" w:rsidR="001E3854" w:rsidRPr="00E85F20" w:rsidRDefault="001E3854" w:rsidP="00597C33">
            <w:pPr>
              <w:spacing w:after="0" w:line="240" w:lineRule="auto"/>
              <w:jc w:val="center"/>
              <w:rPr>
                <w:rFonts w:ascii="Gotham Book" w:hAnsi="Gotham Book" w:cs="Arial"/>
                <w:b/>
              </w:rPr>
            </w:pPr>
            <w:r w:rsidRPr="00E85F20">
              <w:rPr>
                <w:rFonts w:ascii="Gotham Book" w:hAnsi="Gotham Book" w:cs="Arial"/>
                <w:b/>
              </w:rPr>
              <w:t>YES</w:t>
            </w: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44B0FB" w14:textId="77777777" w:rsidR="001E3854" w:rsidRPr="00E85F20" w:rsidRDefault="001E3854" w:rsidP="00597C33">
            <w:pPr>
              <w:spacing w:after="0" w:line="240" w:lineRule="auto"/>
              <w:jc w:val="center"/>
              <w:rPr>
                <w:rFonts w:ascii="Gotham Book" w:hAnsi="Gotham Book" w:cs="Arial"/>
                <w:b/>
              </w:rPr>
            </w:pPr>
            <w:r w:rsidRPr="00E85F20">
              <w:rPr>
                <w:rFonts w:ascii="Gotham Book" w:hAnsi="Gotham Book" w:cs="Arial"/>
                <w:b/>
              </w:rPr>
              <w:t>NO</w:t>
            </w:r>
          </w:p>
        </w:tc>
      </w:tr>
      <w:tr w:rsidR="00C60A3E" w:rsidRPr="00A654E9" w14:paraId="0C9BD77D" w14:textId="77777777" w:rsidTr="008C400B">
        <w:tc>
          <w:tcPr>
            <w:tcW w:w="1921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A00F31" w14:textId="77777777" w:rsidR="001E3854" w:rsidRPr="00A654E9" w:rsidRDefault="00D90F68" w:rsidP="008C400B">
            <w:pPr>
              <w:spacing w:after="0" w:line="240" w:lineRule="auto"/>
              <w:jc w:val="center"/>
              <w:rPr>
                <w:rFonts w:ascii="Gotham Light" w:hAnsi="Gotham Light" w:cs="Arial"/>
                <w:b/>
              </w:rPr>
            </w:pPr>
            <w:r w:rsidRPr="00A654E9">
              <w:rPr>
                <w:rFonts w:ascii="Gotham Light" w:hAnsi="Gotham Light" w:cs="Arial"/>
                <w:b/>
              </w:rPr>
              <w:t>Organization</w:t>
            </w: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73BE1D" w14:textId="77777777" w:rsidR="001E3854" w:rsidRPr="00A654E9" w:rsidRDefault="00D90F68" w:rsidP="00D30E58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>Sponsoring organization has an identifiable educational arm</w:t>
            </w:r>
            <w:r w:rsidR="0098418D" w:rsidRPr="00A654E9">
              <w:rPr>
                <w:rFonts w:ascii="Gotham Light" w:hAnsi="Gotham Light"/>
                <w:sz w:val="22"/>
                <w:szCs w:val="22"/>
              </w:rPr>
              <w:t xml:space="preserve"> – must be a non-profit</w:t>
            </w:r>
            <w:r w:rsidR="002B4ACB">
              <w:rPr>
                <w:rFonts w:ascii="Gotham Light" w:hAnsi="Gotham Light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514D47" w14:textId="77777777" w:rsidR="001E3854" w:rsidRPr="00A654E9" w:rsidRDefault="001E3854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0E889E" w14:textId="77777777" w:rsidR="001E3854" w:rsidRPr="00A654E9" w:rsidRDefault="001E3854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  <w:tr w:rsidR="00C60A3E" w:rsidRPr="00A654E9" w14:paraId="7F414301" w14:textId="77777777" w:rsidTr="008C400B">
        <w:tc>
          <w:tcPr>
            <w:tcW w:w="192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A691D4" w14:textId="77777777" w:rsidR="001E3854" w:rsidRPr="00A654E9" w:rsidRDefault="001E3854" w:rsidP="008C400B">
            <w:pPr>
              <w:spacing w:after="0" w:line="240" w:lineRule="auto"/>
              <w:jc w:val="center"/>
              <w:rPr>
                <w:rFonts w:ascii="Gotham Light" w:hAnsi="Gotham Light" w:cs="Arial"/>
              </w:rPr>
            </w:pP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354D6D" w14:textId="77777777" w:rsidR="001E3854" w:rsidRPr="00A654E9" w:rsidRDefault="00091C22" w:rsidP="00D30E58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>The e</w:t>
            </w:r>
            <w:r w:rsidR="00D90F68" w:rsidRPr="00A654E9">
              <w:rPr>
                <w:rFonts w:ascii="Gotham Light" w:hAnsi="Gotham Light"/>
                <w:sz w:val="22"/>
                <w:szCs w:val="22"/>
              </w:rPr>
              <w:t xml:space="preserve">ducational </w:t>
            </w:r>
            <w:r w:rsidRPr="00A654E9">
              <w:rPr>
                <w:rFonts w:ascii="Gotham Light" w:hAnsi="Gotham Light"/>
                <w:sz w:val="22"/>
                <w:szCs w:val="22"/>
              </w:rPr>
              <w:t>arm</w:t>
            </w:r>
            <w:r w:rsidR="00D90F68" w:rsidRPr="00A654E9">
              <w:rPr>
                <w:rFonts w:ascii="Gotham Light" w:hAnsi="Gotham Light"/>
                <w:sz w:val="22"/>
                <w:szCs w:val="22"/>
              </w:rPr>
              <w:t xml:space="preserve"> has designated</w:t>
            </w:r>
            <w:r w:rsidRPr="00A654E9">
              <w:rPr>
                <w:rFonts w:ascii="Gotham Light" w:hAnsi="Gotham Light"/>
                <w:sz w:val="22"/>
                <w:szCs w:val="22"/>
              </w:rPr>
              <w:t>,</w:t>
            </w:r>
            <w:r w:rsidR="00D90F68" w:rsidRPr="00A654E9">
              <w:rPr>
                <w:rFonts w:ascii="Gotham Light" w:hAnsi="Gotham Light"/>
                <w:sz w:val="22"/>
                <w:szCs w:val="22"/>
              </w:rPr>
              <w:t xml:space="preserve"> professional staff empowered to administer and coordinate a schedule of CEU programs.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83F83" w14:textId="77777777" w:rsidR="001E3854" w:rsidRPr="00A654E9" w:rsidRDefault="001E3854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D97A9A" w14:textId="77777777" w:rsidR="001E3854" w:rsidRPr="00A654E9" w:rsidRDefault="001E3854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  <w:tr w:rsidR="00C60A3E" w:rsidRPr="00A654E9" w14:paraId="27B32B45" w14:textId="77777777" w:rsidTr="008C400B">
        <w:tc>
          <w:tcPr>
            <w:tcW w:w="1921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46E22" w14:textId="77777777" w:rsidR="001E3854" w:rsidRPr="00A654E9" w:rsidRDefault="00D90F68" w:rsidP="008C400B">
            <w:pPr>
              <w:spacing w:after="0" w:line="240" w:lineRule="auto"/>
              <w:jc w:val="center"/>
              <w:rPr>
                <w:rFonts w:ascii="Gotham Light" w:hAnsi="Gotham Light" w:cs="Arial"/>
                <w:b/>
              </w:rPr>
            </w:pPr>
            <w:r w:rsidRPr="00A654E9">
              <w:rPr>
                <w:rFonts w:ascii="Gotham Light" w:hAnsi="Gotham Light" w:cs="Arial"/>
                <w:b/>
              </w:rPr>
              <w:t>Responsibility and Control</w:t>
            </w: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F1D010" w14:textId="77777777" w:rsidR="001E3854" w:rsidRPr="00A654E9" w:rsidRDefault="00D90F68" w:rsidP="0098418D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 xml:space="preserve">Sponsoring organization designates who </w:t>
            </w:r>
            <w:r w:rsidR="0098418D" w:rsidRPr="00A654E9">
              <w:rPr>
                <w:rFonts w:ascii="Gotham Light" w:hAnsi="Gotham Light"/>
                <w:sz w:val="22"/>
                <w:szCs w:val="22"/>
              </w:rPr>
              <w:t>will submit the completed CEU forms to the Professional Development Center.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C7DB1D" w14:textId="77777777" w:rsidR="001E3854" w:rsidRPr="00A654E9" w:rsidRDefault="001E3854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2DD78F" w14:textId="77777777" w:rsidR="001E3854" w:rsidRPr="00A654E9" w:rsidRDefault="001E3854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  <w:tr w:rsidR="00C60A3E" w:rsidRPr="00A654E9" w14:paraId="3A471857" w14:textId="77777777" w:rsidTr="008C400B">
        <w:tc>
          <w:tcPr>
            <w:tcW w:w="192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8FB0E3" w14:textId="77777777" w:rsidR="001E3854" w:rsidRPr="00A654E9" w:rsidRDefault="001E3854" w:rsidP="008C400B">
            <w:pPr>
              <w:spacing w:after="0" w:line="240" w:lineRule="auto"/>
              <w:jc w:val="center"/>
              <w:rPr>
                <w:rFonts w:ascii="Gotham Light" w:hAnsi="Gotham Light" w:cs="Arial"/>
              </w:rPr>
            </w:pP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81BE7E" w14:textId="77777777" w:rsidR="001E3854" w:rsidRPr="00A654E9" w:rsidRDefault="00D90F68" w:rsidP="00D30E58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 xml:space="preserve">Jointly sponsored programs have indicated WHICH organization will record and report </w:t>
            </w:r>
            <w:r w:rsidR="00645F7C" w:rsidRPr="00A654E9">
              <w:rPr>
                <w:rFonts w:ascii="Gotham Light" w:hAnsi="Gotham Light"/>
                <w:sz w:val="22"/>
                <w:szCs w:val="22"/>
              </w:rPr>
              <w:t xml:space="preserve">the </w:t>
            </w:r>
            <w:r w:rsidRPr="00A654E9">
              <w:rPr>
                <w:rFonts w:ascii="Gotham Light" w:hAnsi="Gotham Light"/>
                <w:sz w:val="22"/>
                <w:szCs w:val="22"/>
              </w:rPr>
              <w:t>CEU</w:t>
            </w:r>
            <w:r w:rsidR="00645F7C" w:rsidRPr="00A654E9">
              <w:rPr>
                <w:rFonts w:ascii="Gotham Light" w:hAnsi="Gotham Light"/>
                <w:sz w:val="22"/>
                <w:szCs w:val="22"/>
              </w:rPr>
              <w:t xml:space="preserve"> awards</w:t>
            </w:r>
            <w:r w:rsidRPr="00A654E9">
              <w:rPr>
                <w:rFonts w:ascii="Gotham Light" w:hAnsi="Gotham Light"/>
                <w:sz w:val="22"/>
                <w:szCs w:val="22"/>
              </w:rPr>
              <w:t>.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75D34C" w14:textId="77777777" w:rsidR="001E3854" w:rsidRPr="00A654E9" w:rsidRDefault="001E3854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37D730" w14:textId="77777777" w:rsidR="001E3854" w:rsidRPr="00A654E9" w:rsidRDefault="001E3854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  <w:tr w:rsidR="00C60A3E" w:rsidRPr="00A654E9" w14:paraId="0251ABE2" w14:textId="77777777" w:rsidTr="008C400B">
        <w:tc>
          <w:tcPr>
            <w:tcW w:w="1921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7D9B85" w14:textId="77777777" w:rsidR="00D90F68" w:rsidRPr="00A654E9" w:rsidRDefault="00D90F68" w:rsidP="008C400B">
            <w:pPr>
              <w:spacing w:after="0" w:line="240" w:lineRule="auto"/>
              <w:jc w:val="center"/>
              <w:rPr>
                <w:rFonts w:ascii="Gotham Light" w:hAnsi="Gotham Light" w:cs="Arial"/>
                <w:b/>
              </w:rPr>
            </w:pPr>
            <w:r w:rsidRPr="00A654E9">
              <w:rPr>
                <w:rFonts w:ascii="Gotham Light" w:hAnsi="Gotham Light" w:cs="Arial"/>
                <w:b/>
              </w:rPr>
              <w:t>Facilities</w:t>
            </w: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415F4" w14:textId="77777777" w:rsidR="00D90F68" w:rsidRPr="00A654E9" w:rsidRDefault="00D90F68" w:rsidP="00D30E58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>Sponsoring organization identifies an appropriate facility for the program.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8B2D47" w14:textId="77777777" w:rsidR="00D90F68" w:rsidRPr="00A654E9" w:rsidRDefault="00D90F68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54A52F" w14:textId="77777777" w:rsidR="00D90F68" w:rsidRPr="00A654E9" w:rsidRDefault="00D90F68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  <w:tr w:rsidR="00C60A3E" w:rsidRPr="00A654E9" w14:paraId="019B3490" w14:textId="77777777" w:rsidTr="00E85F20">
        <w:tc>
          <w:tcPr>
            <w:tcW w:w="1921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3BAC3C" w14:textId="77777777" w:rsidR="00D90F68" w:rsidRPr="00A654E9" w:rsidRDefault="00D90F68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B36F2" w14:textId="77777777" w:rsidR="00D90F68" w:rsidRPr="00A654E9" w:rsidRDefault="00D90F68" w:rsidP="00D30E58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>Sponsoring organization identifies the materials, instructional aids</w:t>
            </w:r>
            <w:r w:rsidR="00C12DF5" w:rsidRPr="00A654E9">
              <w:rPr>
                <w:rFonts w:ascii="Gotham Light" w:hAnsi="Gotham Light"/>
                <w:sz w:val="22"/>
                <w:szCs w:val="22"/>
              </w:rPr>
              <w:t>,</w:t>
            </w:r>
            <w:r w:rsidRPr="00A654E9">
              <w:rPr>
                <w:rFonts w:ascii="Gotham Light" w:hAnsi="Gotham Light"/>
                <w:sz w:val="22"/>
                <w:szCs w:val="22"/>
              </w:rPr>
              <w:t xml:space="preserve"> and equipment they will provide in accordance with the content, format and objectives of the program.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878E6C" w14:textId="77777777" w:rsidR="00D90F68" w:rsidRPr="00A654E9" w:rsidRDefault="00D90F68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F9B08" w14:textId="77777777" w:rsidR="00D90F68" w:rsidRPr="00A654E9" w:rsidRDefault="00D90F68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</w:tbl>
    <w:p w14:paraId="3A3C23B2" w14:textId="77777777" w:rsidR="00425DCA" w:rsidRPr="008C400B" w:rsidRDefault="00425DCA" w:rsidP="00A654E9">
      <w:pPr>
        <w:spacing w:after="0"/>
        <w:rPr>
          <w:rFonts w:ascii="Gotham Light" w:hAnsi="Gotham Light"/>
          <w:sz w:val="20"/>
          <w:szCs w:val="20"/>
        </w:rPr>
      </w:pPr>
    </w:p>
    <w:tbl>
      <w:tblPr>
        <w:tblW w:w="11011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7560"/>
        <w:gridCol w:w="810"/>
        <w:gridCol w:w="720"/>
      </w:tblGrid>
      <w:tr w:rsidR="00C60A3E" w:rsidRPr="00E85F20" w14:paraId="71FC8C23" w14:textId="77777777" w:rsidTr="00E85F20">
        <w:tc>
          <w:tcPr>
            <w:tcW w:w="192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324406" w14:textId="77777777" w:rsidR="00425DCA" w:rsidRPr="00E85F20" w:rsidRDefault="00425DCA" w:rsidP="00D30E58">
            <w:pPr>
              <w:spacing w:after="0" w:line="240" w:lineRule="auto"/>
              <w:jc w:val="center"/>
              <w:rPr>
                <w:rFonts w:ascii="Gotham Book" w:hAnsi="Gotham Book"/>
                <w:b/>
              </w:rPr>
            </w:pPr>
            <w:r w:rsidRPr="00E85F20">
              <w:rPr>
                <w:rFonts w:ascii="Gotham Book" w:hAnsi="Gotham Book"/>
                <w:b/>
              </w:rPr>
              <w:t>ELEMENT</w:t>
            </w: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686FC0" w14:textId="77777777" w:rsidR="00425DCA" w:rsidRPr="00E85F20" w:rsidRDefault="00425DCA" w:rsidP="00D30E58">
            <w:pPr>
              <w:pStyle w:val="ColorfulList-Accent11"/>
              <w:spacing w:after="0"/>
              <w:ind w:left="342"/>
              <w:jc w:val="center"/>
              <w:rPr>
                <w:rFonts w:ascii="Gotham Book" w:hAnsi="Gotham Book"/>
                <w:b/>
                <w:sz w:val="22"/>
                <w:szCs w:val="22"/>
              </w:rPr>
            </w:pPr>
            <w:r w:rsidRPr="00E85F20">
              <w:rPr>
                <w:rFonts w:ascii="Gotham Book" w:hAnsi="Gotham Book"/>
                <w:b/>
                <w:sz w:val="22"/>
                <w:szCs w:val="22"/>
              </w:rPr>
              <w:t>PROGRAM CRITERIA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93DCDD" w14:textId="77777777" w:rsidR="00425DCA" w:rsidRPr="00E85F20" w:rsidRDefault="00425DCA" w:rsidP="00D30E58">
            <w:pPr>
              <w:spacing w:after="0" w:line="240" w:lineRule="auto"/>
              <w:jc w:val="center"/>
              <w:rPr>
                <w:rFonts w:ascii="Gotham Book" w:hAnsi="Gotham Book" w:cs="Arial"/>
                <w:b/>
              </w:rPr>
            </w:pPr>
            <w:r w:rsidRPr="00E85F20">
              <w:rPr>
                <w:rFonts w:ascii="Gotham Book" w:hAnsi="Gotham Book" w:cs="Arial"/>
                <w:b/>
              </w:rPr>
              <w:t>YES</w:t>
            </w: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8CC208" w14:textId="77777777" w:rsidR="00425DCA" w:rsidRPr="00E85F20" w:rsidRDefault="00425DCA" w:rsidP="00D30E58">
            <w:pPr>
              <w:spacing w:after="0" w:line="240" w:lineRule="auto"/>
              <w:jc w:val="center"/>
              <w:rPr>
                <w:rFonts w:ascii="Gotham Book" w:hAnsi="Gotham Book" w:cs="Arial"/>
                <w:b/>
              </w:rPr>
            </w:pPr>
            <w:r w:rsidRPr="00E85F20">
              <w:rPr>
                <w:rFonts w:ascii="Gotham Book" w:hAnsi="Gotham Book" w:cs="Arial"/>
                <w:b/>
              </w:rPr>
              <w:t>NO</w:t>
            </w:r>
          </w:p>
        </w:tc>
      </w:tr>
      <w:tr w:rsidR="00C60A3E" w:rsidRPr="00A654E9" w14:paraId="50FFA5AF" w14:textId="77777777" w:rsidTr="008C400B">
        <w:tc>
          <w:tcPr>
            <w:tcW w:w="192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9915C0" w14:textId="77777777" w:rsidR="00513B7D" w:rsidRPr="00A654E9" w:rsidRDefault="00425DCA" w:rsidP="008C400B">
            <w:pPr>
              <w:spacing w:after="0" w:line="240" w:lineRule="auto"/>
              <w:jc w:val="center"/>
              <w:rPr>
                <w:rFonts w:ascii="Gotham Light" w:hAnsi="Gotham Light"/>
                <w:b/>
              </w:rPr>
            </w:pPr>
            <w:r w:rsidRPr="00A654E9">
              <w:rPr>
                <w:rFonts w:ascii="Gotham Light" w:hAnsi="Gotham Light"/>
                <w:b/>
              </w:rPr>
              <w:t>Definition</w:t>
            </w: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E4241F" w14:textId="77777777" w:rsidR="00513B7D" w:rsidRPr="00A654E9" w:rsidRDefault="00425DCA" w:rsidP="002B4ACB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 xml:space="preserve">The program or activity </w:t>
            </w:r>
            <w:r w:rsidR="002576FF" w:rsidRPr="00A654E9">
              <w:rPr>
                <w:rFonts w:ascii="Gotham Light" w:hAnsi="Gotham Light"/>
                <w:sz w:val="22"/>
                <w:szCs w:val="22"/>
              </w:rPr>
              <w:t>corresponds to the following definition of the CE</w:t>
            </w:r>
            <w:r w:rsidR="002576FF" w:rsidRPr="00A7530A">
              <w:rPr>
                <w:rFonts w:ascii="Gotham Light" w:hAnsi="Gotham Light"/>
                <w:sz w:val="22"/>
                <w:szCs w:val="22"/>
              </w:rPr>
              <w:t xml:space="preserve">U – </w:t>
            </w:r>
            <w:r w:rsidR="00A7530A" w:rsidRPr="00A7530A">
              <w:rPr>
                <w:rFonts w:ascii="Gotham Light" w:hAnsi="Gotham Light" w:cs="Segoe UI"/>
                <w:iCs/>
                <w:color w:val="000000"/>
                <w:sz w:val="22"/>
                <w:szCs w:val="22"/>
              </w:rPr>
              <w:t>an organized continuing education experience, delivered under responsible sponsorship, capable direction</w:t>
            </w:r>
            <w:r w:rsidR="00A7530A">
              <w:rPr>
                <w:rFonts w:ascii="Gotham Light" w:hAnsi="Gotham Light" w:cs="Segoe UI"/>
                <w:iCs/>
                <w:color w:val="000000"/>
                <w:sz w:val="22"/>
                <w:szCs w:val="22"/>
              </w:rPr>
              <w:t>, and qualified instruction</w:t>
            </w:r>
            <w:r w:rsidR="002B4ACB" w:rsidRPr="00A7530A">
              <w:rPr>
                <w:rFonts w:ascii="Gotham Light" w:hAnsi="Gotham Light"/>
                <w:sz w:val="22"/>
                <w:szCs w:val="22"/>
              </w:rPr>
              <w:t xml:space="preserve"> </w:t>
            </w:r>
            <w:r w:rsidR="002B4ACB" w:rsidRPr="002B4ACB">
              <w:rPr>
                <w:rFonts w:ascii="Gotham Light" w:hAnsi="Gotham Light"/>
                <w:b/>
                <w:i/>
                <w:sz w:val="22"/>
                <w:szCs w:val="22"/>
              </w:rPr>
              <w:t>(see following page)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4A63AC" w14:textId="77777777" w:rsidR="00513B7D" w:rsidRPr="00A654E9" w:rsidRDefault="00513B7D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E9B7C" w14:textId="77777777" w:rsidR="00513B7D" w:rsidRPr="00A654E9" w:rsidRDefault="00513B7D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  <w:tr w:rsidR="00C60A3E" w:rsidRPr="00A654E9" w14:paraId="6061DD28" w14:textId="77777777" w:rsidTr="008C400B">
        <w:tc>
          <w:tcPr>
            <w:tcW w:w="192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8408E8" w14:textId="77777777" w:rsidR="00632263" w:rsidRPr="00A654E9" w:rsidRDefault="00632263" w:rsidP="008C400B">
            <w:pPr>
              <w:spacing w:after="0" w:line="240" w:lineRule="auto"/>
              <w:jc w:val="center"/>
              <w:rPr>
                <w:rFonts w:ascii="Gotham Light" w:hAnsi="Gotham Light" w:cs="Arial"/>
                <w:b/>
              </w:rPr>
            </w:pPr>
            <w:r w:rsidRPr="00A654E9">
              <w:rPr>
                <w:rFonts w:ascii="Gotham Light" w:hAnsi="Gotham Light"/>
                <w:b/>
              </w:rPr>
              <w:t>Agenda</w:t>
            </w:r>
            <w:r w:rsidR="002F14EE" w:rsidRPr="00A654E9">
              <w:rPr>
                <w:rFonts w:ascii="Gotham Light" w:hAnsi="Gotham Light"/>
                <w:b/>
              </w:rPr>
              <w:t xml:space="preserve"> </w:t>
            </w:r>
            <w:r w:rsidRPr="00A654E9">
              <w:rPr>
                <w:rFonts w:ascii="Gotham Light" w:hAnsi="Gotham Light"/>
                <w:b/>
              </w:rPr>
              <w:t>/</w:t>
            </w:r>
            <w:r w:rsidR="002F14EE" w:rsidRPr="00A654E9">
              <w:rPr>
                <w:rFonts w:ascii="Gotham Light" w:hAnsi="Gotham Light"/>
                <w:b/>
              </w:rPr>
              <w:t xml:space="preserve"> </w:t>
            </w:r>
            <w:r w:rsidRPr="00A654E9">
              <w:rPr>
                <w:rFonts w:ascii="Gotham Light" w:hAnsi="Gotham Light"/>
                <w:b/>
              </w:rPr>
              <w:t>Planning</w:t>
            </w: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56A06C" w14:textId="77777777" w:rsidR="00632263" w:rsidRPr="00A654E9" w:rsidRDefault="00632263" w:rsidP="00D30E58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>The program or activity is planned in response to the educational needs of a target population or clientele group.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5517B1" w14:textId="77777777" w:rsidR="00632263" w:rsidRPr="00A654E9" w:rsidRDefault="00632263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7AAD94" w14:textId="77777777" w:rsidR="00632263" w:rsidRPr="00A654E9" w:rsidRDefault="00632263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  <w:tr w:rsidR="00C60A3E" w:rsidRPr="00A654E9" w14:paraId="7AE4B2E0" w14:textId="77777777" w:rsidTr="008C400B">
        <w:tc>
          <w:tcPr>
            <w:tcW w:w="1921" w:type="dxa"/>
            <w:tcBorders>
              <w:top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6E31EE" w14:textId="77777777" w:rsidR="00632263" w:rsidRPr="00A654E9" w:rsidRDefault="0080641E" w:rsidP="008C400B">
            <w:pPr>
              <w:spacing w:after="0" w:line="240" w:lineRule="auto"/>
              <w:jc w:val="center"/>
              <w:rPr>
                <w:rFonts w:ascii="Gotham Light" w:hAnsi="Gotham Light"/>
                <w:b/>
              </w:rPr>
            </w:pPr>
            <w:r w:rsidRPr="00A654E9">
              <w:rPr>
                <w:rFonts w:ascii="Gotham Light" w:hAnsi="Gotham Light"/>
                <w:b/>
              </w:rPr>
              <w:t>Evaluation</w:t>
            </w: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7E4E9B" w14:textId="77777777" w:rsidR="00C12DF5" w:rsidRPr="00A654E9" w:rsidRDefault="0080641E" w:rsidP="00C12DF5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>Planning includes procedures or documents to measure the effectiveness of the program design and operation.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9A4D4C" w14:textId="77777777" w:rsidR="00632263" w:rsidRPr="00A654E9" w:rsidRDefault="00632263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45744" w14:textId="77777777" w:rsidR="00632263" w:rsidRPr="00A654E9" w:rsidRDefault="00632263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  <w:tr w:rsidR="00C60A3E" w:rsidRPr="00A654E9" w14:paraId="332FD009" w14:textId="77777777" w:rsidTr="008C400B">
        <w:tc>
          <w:tcPr>
            <w:tcW w:w="192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AF4026" w14:textId="77777777" w:rsidR="00513B7D" w:rsidRPr="00A654E9" w:rsidRDefault="00756257" w:rsidP="008C400B">
            <w:pPr>
              <w:spacing w:after="0" w:line="240" w:lineRule="auto"/>
              <w:jc w:val="center"/>
              <w:rPr>
                <w:rFonts w:ascii="Gotham Light" w:hAnsi="Gotham Light"/>
                <w:b/>
              </w:rPr>
            </w:pPr>
            <w:r w:rsidRPr="00A654E9">
              <w:rPr>
                <w:rFonts w:ascii="Gotham Light" w:hAnsi="Gotham Light"/>
                <w:b/>
              </w:rPr>
              <w:t>Purpose</w:t>
            </w: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3CC68D" w14:textId="77777777" w:rsidR="0098418D" w:rsidRPr="00A654E9" w:rsidRDefault="00756257" w:rsidP="0098418D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>The sponsoring organization provides a clear statement of rationale, purposes</w:t>
            </w:r>
            <w:r w:rsidR="00C12DF5" w:rsidRPr="00A654E9">
              <w:rPr>
                <w:rFonts w:ascii="Gotham Light" w:hAnsi="Gotham Light"/>
                <w:sz w:val="22"/>
                <w:szCs w:val="22"/>
              </w:rPr>
              <w:t>,</w:t>
            </w:r>
            <w:r w:rsidRPr="00A654E9">
              <w:rPr>
                <w:rFonts w:ascii="Gotham Light" w:hAnsi="Gotham Light"/>
                <w:sz w:val="22"/>
                <w:szCs w:val="22"/>
              </w:rPr>
              <w:t xml:space="preserve"> and goals PRIOR to the start of the program.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99D369" w14:textId="77777777" w:rsidR="00513B7D" w:rsidRPr="00A654E9" w:rsidRDefault="00513B7D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5021DD" w14:textId="77777777" w:rsidR="00513B7D" w:rsidRPr="00A654E9" w:rsidRDefault="00513B7D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  <w:tr w:rsidR="00C60A3E" w:rsidRPr="00A654E9" w14:paraId="36CA04F1" w14:textId="77777777" w:rsidTr="008C400B">
        <w:tc>
          <w:tcPr>
            <w:tcW w:w="192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4CBE50" w14:textId="77777777" w:rsidR="00513B7D" w:rsidRPr="00A654E9" w:rsidRDefault="00756257" w:rsidP="008C400B">
            <w:pPr>
              <w:spacing w:after="0" w:line="240" w:lineRule="auto"/>
              <w:jc w:val="center"/>
              <w:rPr>
                <w:rFonts w:ascii="Gotham Light" w:hAnsi="Gotham Light"/>
                <w:b/>
              </w:rPr>
            </w:pPr>
            <w:r w:rsidRPr="00A654E9">
              <w:rPr>
                <w:rFonts w:ascii="Gotham Light" w:hAnsi="Gotham Light"/>
                <w:b/>
              </w:rPr>
              <w:t>Instruction</w:t>
            </w: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2DE31F" w14:textId="77777777" w:rsidR="0098418D" w:rsidRPr="00A654E9" w:rsidRDefault="00756257" w:rsidP="0098418D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>Qualified instructional personnel are directly involved in conducting the program or activity.</w:t>
            </w:r>
            <w:r w:rsidR="009D185C" w:rsidRPr="00A654E9">
              <w:rPr>
                <w:rFonts w:ascii="Gotham Light" w:hAnsi="Gotham Light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EF0DA" w14:textId="77777777" w:rsidR="00513B7D" w:rsidRPr="00A654E9" w:rsidRDefault="00513B7D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1ADE2C" w14:textId="77777777" w:rsidR="00513B7D" w:rsidRPr="00A654E9" w:rsidRDefault="00513B7D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  <w:tr w:rsidR="00C60A3E" w:rsidRPr="00A654E9" w14:paraId="6DF984CF" w14:textId="77777777" w:rsidTr="008C400B">
        <w:tc>
          <w:tcPr>
            <w:tcW w:w="1921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2C6BE9" w14:textId="77777777" w:rsidR="00C81EBA" w:rsidRPr="00A654E9" w:rsidRDefault="00756257" w:rsidP="008C400B">
            <w:pPr>
              <w:spacing w:after="0" w:line="240" w:lineRule="auto"/>
              <w:jc w:val="center"/>
              <w:rPr>
                <w:rFonts w:ascii="Gotham Light" w:hAnsi="Gotham Light"/>
                <w:b/>
              </w:rPr>
            </w:pPr>
            <w:r w:rsidRPr="00A654E9">
              <w:rPr>
                <w:rFonts w:ascii="Gotham Light" w:hAnsi="Gotham Light"/>
                <w:b/>
              </w:rPr>
              <w:t>Performance</w:t>
            </w:r>
          </w:p>
        </w:tc>
        <w:tc>
          <w:tcPr>
            <w:tcW w:w="756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34CC18" w14:textId="77777777" w:rsidR="0098418D" w:rsidRPr="00A654E9" w:rsidRDefault="00756257" w:rsidP="0098418D">
            <w:pPr>
              <w:pStyle w:val="ColorfulList-Accent11"/>
              <w:numPr>
                <w:ilvl w:val="0"/>
                <w:numId w:val="1"/>
              </w:numPr>
              <w:spacing w:after="0"/>
              <w:ind w:left="342"/>
              <w:rPr>
                <w:rFonts w:ascii="Gotham Light" w:hAnsi="Gotham Light"/>
                <w:sz w:val="22"/>
                <w:szCs w:val="22"/>
              </w:rPr>
            </w:pPr>
            <w:r w:rsidRPr="00A654E9">
              <w:rPr>
                <w:rFonts w:ascii="Gotham Light" w:hAnsi="Gotham Light"/>
                <w:sz w:val="22"/>
                <w:szCs w:val="22"/>
              </w:rPr>
              <w:t>Specific performance requirements</w:t>
            </w:r>
            <w:r w:rsidR="00803045">
              <w:rPr>
                <w:rFonts w:ascii="Gotham Light" w:hAnsi="Gotham Light"/>
                <w:sz w:val="22"/>
                <w:szCs w:val="22"/>
              </w:rPr>
              <w:t xml:space="preserve"> and monitoring procedures</w:t>
            </w:r>
            <w:r w:rsidRPr="00A654E9">
              <w:rPr>
                <w:rFonts w:ascii="Gotham Light" w:hAnsi="Gotham Light"/>
                <w:sz w:val="22"/>
                <w:szCs w:val="22"/>
              </w:rPr>
              <w:t xml:space="preserve"> for the CEU are established prior to the program or activity.</w:t>
            </w:r>
            <w:r w:rsidR="009D185C" w:rsidRPr="00A654E9">
              <w:rPr>
                <w:rFonts w:ascii="Gotham Light" w:hAnsi="Gotham Light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697B4" w14:textId="77777777" w:rsidR="00C81EBA" w:rsidRPr="00A654E9" w:rsidRDefault="00C81EBA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  <w:tc>
          <w:tcPr>
            <w:tcW w:w="7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7685D8" w14:textId="77777777" w:rsidR="00C81EBA" w:rsidRPr="00A654E9" w:rsidRDefault="00C81EBA" w:rsidP="00D30E58">
            <w:pPr>
              <w:spacing w:after="0" w:line="240" w:lineRule="auto"/>
              <w:rPr>
                <w:rFonts w:ascii="Gotham Light" w:hAnsi="Gotham Light" w:cs="Arial"/>
              </w:rPr>
            </w:pPr>
          </w:p>
        </w:tc>
      </w:tr>
    </w:tbl>
    <w:p w14:paraId="1868F522" w14:textId="77777777" w:rsidR="00E85F20" w:rsidRDefault="00E85F20" w:rsidP="00DD5EDA">
      <w:pPr>
        <w:jc w:val="center"/>
        <w:rPr>
          <w:rFonts w:ascii="Gotham Light" w:hAnsi="Gotham Light"/>
          <w:b/>
          <w:sz w:val="24"/>
          <w:szCs w:val="24"/>
        </w:rPr>
      </w:pPr>
    </w:p>
    <w:p w14:paraId="0D90DD9D" w14:textId="77777777" w:rsidR="001241AC" w:rsidRPr="001241AC" w:rsidRDefault="001241AC" w:rsidP="001241AC">
      <w:pPr>
        <w:spacing w:after="0" w:line="240" w:lineRule="auto"/>
        <w:rPr>
          <w:rFonts w:ascii="Gotham Bold" w:hAnsi="Gotham Bold"/>
          <w:i/>
          <w:iCs/>
          <w:color w:val="222222"/>
          <w:sz w:val="8"/>
          <w:szCs w:val="8"/>
          <w:shd w:val="clear" w:color="auto" w:fill="FFFFFF"/>
        </w:rPr>
      </w:pPr>
    </w:p>
    <w:p w14:paraId="099295B9" w14:textId="77777777" w:rsidR="001241AC" w:rsidRPr="001241AC" w:rsidRDefault="001241AC" w:rsidP="001241AC">
      <w:pPr>
        <w:spacing w:after="0"/>
        <w:rPr>
          <w:rFonts w:ascii="Gotham Bold" w:hAnsi="Gotham Bold"/>
          <w:i/>
          <w:iCs/>
          <w:color w:val="222222"/>
          <w:sz w:val="24"/>
          <w:szCs w:val="24"/>
          <w:shd w:val="clear" w:color="auto" w:fill="FFFFFF"/>
        </w:rPr>
      </w:pPr>
      <w:r w:rsidRPr="001241AC">
        <w:rPr>
          <w:rFonts w:ascii="Gotham Bold" w:hAnsi="Gotham Bold"/>
          <w:i/>
          <w:iCs/>
          <w:color w:val="222222"/>
          <w:sz w:val="24"/>
          <w:szCs w:val="24"/>
          <w:shd w:val="clear" w:color="auto" w:fill="FFFFFF"/>
        </w:rPr>
        <w:lastRenderedPageBreak/>
        <w:t xml:space="preserve">Note: </w:t>
      </w:r>
      <w:r w:rsidRPr="001241AC">
        <w:rPr>
          <w:rFonts w:ascii="Gotham Light" w:hAnsi="Gotham Light"/>
          <w:i/>
          <w:iCs/>
          <w:color w:val="222222"/>
          <w:sz w:val="24"/>
          <w:szCs w:val="24"/>
          <w:shd w:val="clear" w:color="auto" w:fill="FFFFFF"/>
        </w:rPr>
        <w:t>The educational program and instructor may not encourage student participation in any specified political or religious organization, or promote the purchase of any profit generating products or services.</w:t>
      </w:r>
    </w:p>
    <w:p w14:paraId="57868AD6" w14:textId="77777777" w:rsidR="001241AC" w:rsidRPr="001241AC" w:rsidRDefault="001241AC" w:rsidP="001241AC">
      <w:pPr>
        <w:spacing w:after="0"/>
        <w:jc w:val="center"/>
        <w:rPr>
          <w:rFonts w:ascii="Gotham Bold" w:hAnsi="Gotham Bold"/>
          <w:i/>
          <w:sz w:val="24"/>
          <w:szCs w:val="24"/>
        </w:rPr>
      </w:pPr>
    </w:p>
    <w:p w14:paraId="5F890929" w14:textId="77777777" w:rsidR="00E85F20" w:rsidRDefault="004B22E8" w:rsidP="006D7AB4">
      <w:pPr>
        <w:spacing w:after="0"/>
        <w:rPr>
          <w:rFonts w:ascii="Gotham Bold" w:hAnsi="Gotham Bold"/>
          <w:i/>
          <w:sz w:val="24"/>
          <w:szCs w:val="24"/>
        </w:rPr>
      </w:pPr>
      <w:r w:rsidRPr="00E85F20">
        <w:rPr>
          <w:rFonts w:ascii="Gotham Bold" w:hAnsi="Gotham Bold"/>
          <w:i/>
          <w:sz w:val="24"/>
          <w:szCs w:val="24"/>
        </w:rPr>
        <w:t>CEUs are NOT awarded to participants for th</w:t>
      </w:r>
      <w:r w:rsidR="00DD5EDA" w:rsidRPr="00E85F20">
        <w:rPr>
          <w:rFonts w:ascii="Gotham Bold" w:hAnsi="Gotham Bold"/>
          <w:i/>
          <w:sz w:val="24"/>
          <w:szCs w:val="24"/>
        </w:rPr>
        <w:t>e following types of activities:</w:t>
      </w:r>
    </w:p>
    <w:p w14:paraId="2731466F" w14:textId="77777777" w:rsidR="006D7AB4" w:rsidRPr="001241AC" w:rsidRDefault="006D7AB4" w:rsidP="006D7AB4">
      <w:pPr>
        <w:spacing w:after="0"/>
        <w:rPr>
          <w:rFonts w:ascii="Gotham Bold" w:hAnsi="Gotham Bold"/>
          <w:i/>
          <w:sz w:val="24"/>
          <w:szCs w:val="24"/>
        </w:rPr>
      </w:pPr>
    </w:p>
    <w:p w14:paraId="2867D051" w14:textId="77777777" w:rsidR="004B22E8" w:rsidRPr="006D7AB4" w:rsidRDefault="004B22E8" w:rsidP="00DD5EDA">
      <w:pPr>
        <w:tabs>
          <w:tab w:val="left" w:pos="6305"/>
        </w:tabs>
        <w:spacing w:after="360"/>
        <w:rPr>
          <w:rFonts w:ascii="Gotham Light" w:hAnsi="Gotham Light"/>
        </w:rPr>
      </w:pPr>
      <w:r w:rsidRPr="006D7AB4">
        <w:rPr>
          <w:rFonts w:ascii="Gotham Book" w:hAnsi="Gotham Book"/>
          <w:b/>
        </w:rPr>
        <w:t xml:space="preserve">1. </w:t>
      </w:r>
      <w:r w:rsidR="002B4ACB" w:rsidRPr="006D7AB4">
        <w:rPr>
          <w:rFonts w:ascii="Gotham Book" w:hAnsi="Gotham Book"/>
          <w:b/>
        </w:rPr>
        <w:t>Credit-</w:t>
      </w:r>
      <w:r w:rsidR="00143F65" w:rsidRPr="006D7AB4">
        <w:rPr>
          <w:rFonts w:ascii="Gotham Book" w:hAnsi="Gotham Book"/>
          <w:b/>
        </w:rPr>
        <w:t xml:space="preserve">Bearing </w:t>
      </w:r>
      <w:r w:rsidRPr="006D7AB4">
        <w:rPr>
          <w:rFonts w:ascii="Gotham Book" w:hAnsi="Gotham Book"/>
          <w:b/>
        </w:rPr>
        <w:t>Programs</w:t>
      </w:r>
      <w:r w:rsidRPr="006D7AB4">
        <w:rPr>
          <w:rFonts w:ascii="Gotham Light" w:hAnsi="Gotham Light"/>
        </w:rPr>
        <w:t xml:space="preserve"> – any program or course that receives academic credit</w:t>
      </w:r>
      <w:r w:rsidR="00C12DF5" w:rsidRPr="006D7AB4">
        <w:rPr>
          <w:rFonts w:ascii="Gotham Light" w:hAnsi="Gotham Light"/>
        </w:rPr>
        <w:t>,</w:t>
      </w:r>
      <w:r w:rsidRPr="006D7AB4">
        <w:rPr>
          <w:rFonts w:ascii="Gotham Light" w:hAnsi="Gotham Light"/>
        </w:rPr>
        <w:t xml:space="preserve"> either secondary or collegiate.</w:t>
      </w:r>
    </w:p>
    <w:p w14:paraId="31AF6B8C" w14:textId="77777777" w:rsidR="004B22E8" w:rsidRPr="006D7AB4" w:rsidRDefault="004B22E8" w:rsidP="00DD5EDA">
      <w:pPr>
        <w:tabs>
          <w:tab w:val="left" w:pos="6305"/>
        </w:tabs>
        <w:spacing w:after="360"/>
        <w:rPr>
          <w:rFonts w:ascii="Gotham Book" w:hAnsi="Gotham Book"/>
          <w:b/>
        </w:rPr>
      </w:pPr>
      <w:r w:rsidRPr="006D7AB4">
        <w:rPr>
          <w:rFonts w:ascii="Gotham Book" w:hAnsi="Gotham Book"/>
          <w:b/>
        </w:rPr>
        <w:t xml:space="preserve">2. High School Equivalency </w:t>
      </w:r>
    </w:p>
    <w:p w14:paraId="31BDB593" w14:textId="77777777" w:rsidR="00143F65" w:rsidRPr="006D7AB4" w:rsidRDefault="00143F65" w:rsidP="00DD5EDA">
      <w:pPr>
        <w:tabs>
          <w:tab w:val="left" w:pos="6305"/>
        </w:tabs>
        <w:spacing w:after="360"/>
        <w:rPr>
          <w:rFonts w:ascii="Gotham Light" w:hAnsi="Gotham Light"/>
        </w:rPr>
      </w:pPr>
      <w:r w:rsidRPr="006D7AB4">
        <w:rPr>
          <w:rFonts w:ascii="Gotham Book" w:hAnsi="Gotham Book"/>
          <w:b/>
        </w:rPr>
        <w:t xml:space="preserve">3. Orientation Programs </w:t>
      </w:r>
      <w:r w:rsidRPr="006D7AB4">
        <w:rPr>
          <w:rFonts w:ascii="Gotham Light" w:hAnsi="Gotham Light"/>
        </w:rPr>
        <w:t>– any program that deals with internal topics as indoctrination in rights, benefits, and responsibilities, organizational structure, on-the-job methods, processes</w:t>
      </w:r>
      <w:r w:rsidR="00C12DF5" w:rsidRPr="006D7AB4">
        <w:rPr>
          <w:rFonts w:ascii="Gotham Light" w:hAnsi="Gotham Light"/>
        </w:rPr>
        <w:t>,</w:t>
      </w:r>
      <w:r w:rsidRPr="006D7AB4">
        <w:rPr>
          <w:rFonts w:ascii="Gotham Light" w:hAnsi="Gotham Light"/>
        </w:rPr>
        <w:t xml:space="preserve"> or procedures.</w:t>
      </w:r>
    </w:p>
    <w:p w14:paraId="55EB8877" w14:textId="77777777" w:rsidR="00143F65" w:rsidRPr="006D7AB4" w:rsidRDefault="00143F65" w:rsidP="00DD5EDA">
      <w:pPr>
        <w:tabs>
          <w:tab w:val="left" w:pos="6305"/>
        </w:tabs>
        <w:spacing w:after="360"/>
        <w:rPr>
          <w:rFonts w:ascii="Gotham Book" w:hAnsi="Gotham Book"/>
        </w:rPr>
      </w:pPr>
      <w:r w:rsidRPr="006D7AB4">
        <w:rPr>
          <w:rFonts w:ascii="Gotham Book" w:hAnsi="Gotham Book"/>
          <w:b/>
        </w:rPr>
        <w:t>4. Committee Meetings</w:t>
      </w:r>
    </w:p>
    <w:p w14:paraId="47DF22AF" w14:textId="77777777" w:rsidR="00143F65" w:rsidRPr="006D7AB4" w:rsidRDefault="00143F65" w:rsidP="00DD5EDA">
      <w:pPr>
        <w:tabs>
          <w:tab w:val="left" w:pos="6305"/>
        </w:tabs>
        <w:spacing w:after="360"/>
        <w:rPr>
          <w:rFonts w:ascii="Gotham Light" w:hAnsi="Gotham Light"/>
        </w:rPr>
      </w:pPr>
      <w:r w:rsidRPr="006D7AB4">
        <w:rPr>
          <w:rFonts w:ascii="Gotham Book" w:hAnsi="Gotham Book"/>
          <w:b/>
        </w:rPr>
        <w:t>5. Policy Assignments</w:t>
      </w:r>
      <w:r w:rsidRPr="006D7AB4">
        <w:rPr>
          <w:rFonts w:ascii="Gotham Light" w:hAnsi="Gotham Light"/>
        </w:rPr>
        <w:t xml:space="preserve"> – conferences, delegate assemblies</w:t>
      </w:r>
      <w:r w:rsidR="00C12DF5" w:rsidRPr="006D7AB4">
        <w:rPr>
          <w:rFonts w:ascii="Gotham Light" w:hAnsi="Gotham Light"/>
        </w:rPr>
        <w:t>,</w:t>
      </w:r>
      <w:r w:rsidRPr="006D7AB4">
        <w:rPr>
          <w:rFonts w:ascii="Gotham Light" w:hAnsi="Gotham Light"/>
        </w:rPr>
        <w:t xml:space="preserve"> or any meeting for policy-making purposes.</w:t>
      </w:r>
    </w:p>
    <w:p w14:paraId="56426B2A" w14:textId="77777777" w:rsidR="00143F65" w:rsidRPr="006D7AB4" w:rsidRDefault="00143F65" w:rsidP="00DD5EDA">
      <w:pPr>
        <w:tabs>
          <w:tab w:val="left" w:pos="6305"/>
        </w:tabs>
        <w:spacing w:after="360"/>
        <w:rPr>
          <w:rFonts w:ascii="Gotham Light" w:hAnsi="Gotham Light"/>
        </w:rPr>
      </w:pPr>
      <w:r w:rsidRPr="006D7AB4">
        <w:rPr>
          <w:rFonts w:ascii="Gotham Book" w:hAnsi="Gotham Book"/>
          <w:b/>
        </w:rPr>
        <w:t>6. Meetings and Conventions</w:t>
      </w:r>
      <w:r w:rsidRPr="006D7AB4">
        <w:rPr>
          <w:rFonts w:ascii="Gotham Light" w:hAnsi="Gotham Light"/>
        </w:rPr>
        <w:t xml:space="preserve"> (however, educational activities programmed independently and held concurrently with these meetings may meet the criteria for the CEU)</w:t>
      </w:r>
    </w:p>
    <w:p w14:paraId="4D16110F" w14:textId="77777777" w:rsidR="00143F65" w:rsidRPr="006D7AB4" w:rsidRDefault="00143F65" w:rsidP="00DD5EDA">
      <w:pPr>
        <w:tabs>
          <w:tab w:val="left" w:pos="6305"/>
        </w:tabs>
        <w:spacing w:after="360"/>
        <w:rPr>
          <w:rFonts w:ascii="Gotham Light" w:hAnsi="Gotham Light"/>
        </w:rPr>
      </w:pPr>
      <w:r w:rsidRPr="006D7AB4">
        <w:rPr>
          <w:rFonts w:ascii="Gotham Book" w:hAnsi="Gotham Book"/>
          <w:b/>
        </w:rPr>
        <w:t>7. Mass Media Programs</w:t>
      </w:r>
      <w:r w:rsidRPr="006D7AB4">
        <w:rPr>
          <w:rFonts w:ascii="Gotham Light" w:hAnsi="Gotham Light"/>
        </w:rPr>
        <w:t xml:space="preserve"> – any program delivered through the media.</w:t>
      </w:r>
    </w:p>
    <w:p w14:paraId="62994E61" w14:textId="77777777" w:rsidR="00143F65" w:rsidRPr="006D7AB4" w:rsidRDefault="00143F65" w:rsidP="00DD5EDA">
      <w:pPr>
        <w:tabs>
          <w:tab w:val="left" w:pos="6305"/>
        </w:tabs>
        <w:spacing w:after="360"/>
        <w:rPr>
          <w:rFonts w:ascii="Gotham Light" w:hAnsi="Gotham Light"/>
        </w:rPr>
      </w:pPr>
      <w:r w:rsidRPr="006D7AB4">
        <w:rPr>
          <w:rFonts w:ascii="Gotham Book" w:hAnsi="Gotham Book"/>
          <w:b/>
        </w:rPr>
        <w:t>8. Entertainment and Recreation</w:t>
      </w:r>
      <w:r w:rsidRPr="006D7AB4">
        <w:rPr>
          <w:rFonts w:ascii="Gotham Light" w:hAnsi="Gotham Light"/>
        </w:rPr>
        <w:t xml:space="preserve"> – any lecture series, cultural performance, recreational meeting</w:t>
      </w:r>
      <w:r w:rsidR="00C12DF5" w:rsidRPr="006D7AB4">
        <w:rPr>
          <w:rFonts w:ascii="Gotham Light" w:hAnsi="Gotham Light"/>
        </w:rPr>
        <w:t>,</w:t>
      </w:r>
      <w:r w:rsidRPr="006D7AB4">
        <w:rPr>
          <w:rFonts w:ascii="Gotham Light" w:hAnsi="Gotham Light"/>
        </w:rPr>
        <w:t xml:space="preserve"> or participation in travel groups.</w:t>
      </w:r>
    </w:p>
    <w:p w14:paraId="2E60C897" w14:textId="77777777" w:rsidR="00143F65" w:rsidRPr="006D7AB4" w:rsidRDefault="00143F65" w:rsidP="00DD5EDA">
      <w:pPr>
        <w:tabs>
          <w:tab w:val="left" w:pos="6305"/>
        </w:tabs>
        <w:spacing w:after="360"/>
        <w:rPr>
          <w:rFonts w:ascii="Gotham Light" w:hAnsi="Gotham Light"/>
        </w:rPr>
      </w:pPr>
      <w:r w:rsidRPr="006D7AB4">
        <w:rPr>
          <w:rFonts w:ascii="Gotham Book" w:hAnsi="Gotham Book"/>
          <w:b/>
        </w:rPr>
        <w:t xml:space="preserve">9. Work Experience </w:t>
      </w:r>
      <w:r w:rsidRPr="006D7AB4">
        <w:rPr>
          <w:rFonts w:ascii="Gotham Light" w:hAnsi="Gotham Light"/>
        </w:rPr>
        <w:t>– any on-the-job training, apprenticeships</w:t>
      </w:r>
      <w:r w:rsidR="00C12DF5" w:rsidRPr="006D7AB4">
        <w:rPr>
          <w:rFonts w:ascii="Gotham Light" w:hAnsi="Gotham Light"/>
        </w:rPr>
        <w:t>,</w:t>
      </w:r>
      <w:r w:rsidRPr="006D7AB4">
        <w:rPr>
          <w:rFonts w:ascii="Gotham Light" w:hAnsi="Gotham Light"/>
        </w:rPr>
        <w:t xml:space="preserve"> or other work experiences.</w:t>
      </w:r>
    </w:p>
    <w:p w14:paraId="51FC0B2B" w14:textId="77777777" w:rsidR="00143F65" w:rsidRPr="006D7AB4" w:rsidRDefault="00143F65" w:rsidP="00DD5EDA">
      <w:pPr>
        <w:tabs>
          <w:tab w:val="left" w:pos="6305"/>
        </w:tabs>
        <w:spacing w:after="360"/>
        <w:rPr>
          <w:rFonts w:ascii="Gotham Book" w:hAnsi="Gotham Book"/>
          <w:b/>
        </w:rPr>
      </w:pPr>
      <w:r w:rsidRPr="006D7AB4">
        <w:rPr>
          <w:rFonts w:ascii="Gotham Book" w:hAnsi="Gotham Book"/>
          <w:b/>
        </w:rPr>
        <w:t>10. Individual Scholarship</w:t>
      </w:r>
    </w:p>
    <w:p w14:paraId="4D4540F2" w14:textId="77777777" w:rsidR="002B4ACB" w:rsidRPr="006D7AB4" w:rsidRDefault="00143F65" w:rsidP="001241AC">
      <w:pPr>
        <w:tabs>
          <w:tab w:val="left" w:pos="6305"/>
        </w:tabs>
        <w:rPr>
          <w:rFonts w:ascii="Gotham Light" w:hAnsi="Gotham Light"/>
        </w:rPr>
      </w:pPr>
      <w:r w:rsidRPr="006D7AB4">
        <w:rPr>
          <w:rFonts w:ascii="Gotham Book" w:hAnsi="Gotham Book"/>
          <w:b/>
        </w:rPr>
        <w:t>11. Self-Directed Studies</w:t>
      </w:r>
      <w:r w:rsidRPr="006D7AB4">
        <w:rPr>
          <w:rFonts w:ascii="Gotham Light" w:hAnsi="Gotham Light"/>
        </w:rPr>
        <w:t xml:space="preserve"> – any individual, self-directed study</w:t>
      </w:r>
      <w:r w:rsidR="00C12DF5" w:rsidRPr="006D7AB4">
        <w:rPr>
          <w:rFonts w:ascii="Gotham Light" w:hAnsi="Gotham Light"/>
        </w:rPr>
        <w:t>,</w:t>
      </w:r>
      <w:r w:rsidRPr="006D7AB4">
        <w:rPr>
          <w:rFonts w:ascii="Gotham Light" w:hAnsi="Gotham Light"/>
        </w:rPr>
        <w:t xml:space="preserve"> or other forms of independent learning which are not subject to later verification by testing for the acquisition of cognitive or affective skills.</w:t>
      </w:r>
    </w:p>
    <w:sectPr w:rsidR="002B4ACB" w:rsidRPr="006D7AB4" w:rsidSect="00A654E9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282A" w14:textId="77777777" w:rsidR="00270EDC" w:rsidRDefault="00270EDC" w:rsidP="00484EFC">
      <w:pPr>
        <w:spacing w:after="0" w:line="240" w:lineRule="auto"/>
      </w:pPr>
      <w:r>
        <w:separator/>
      </w:r>
    </w:p>
  </w:endnote>
  <w:endnote w:type="continuationSeparator" w:id="0">
    <w:p w14:paraId="50C62012" w14:textId="77777777" w:rsidR="00270EDC" w:rsidRDefault="00270EDC" w:rsidP="0048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57 Conde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7E83" w14:textId="77777777" w:rsidR="00B34DE0" w:rsidRDefault="00B34DE0" w:rsidP="00D335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702A7F" w14:textId="77777777" w:rsidR="00B34DE0" w:rsidRDefault="00B34DE0" w:rsidP="00B34D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8FB3" w14:textId="77777777" w:rsidR="002F14EE" w:rsidRPr="00E85F20" w:rsidRDefault="002F14EE" w:rsidP="00E85F20">
    <w:pPr>
      <w:pStyle w:val="Footer"/>
      <w:framePr w:wrap="around" w:vAnchor="text" w:hAnchor="page" w:x="11257" w:y="307"/>
      <w:rPr>
        <w:rStyle w:val="PageNumber"/>
        <w:rFonts w:ascii="Gotham Light" w:hAnsi="Gotham Light" w:cs="Arial"/>
      </w:rPr>
    </w:pPr>
    <w:r w:rsidRPr="00E85F20">
      <w:rPr>
        <w:rStyle w:val="PageNumber"/>
        <w:rFonts w:ascii="Gotham Light" w:hAnsi="Gotham Light" w:cs="Arial"/>
      </w:rPr>
      <w:fldChar w:fldCharType="begin"/>
    </w:r>
    <w:r w:rsidRPr="00E85F20">
      <w:rPr>
        <w:rStyle w:val="PageNumber"/>
        <w:rFonts w:ascii="Gotham Light" w:hAnsi="Gotham Light" w:cs="Arial"/>
      </w:rPr>
      <w:instrText xml:space="preserve">PAGE  </w:instrText>
    </w:r>
    <w:r w:rsidRPr="00E85F20">
      <w:rPr>
        <w:rStyle w:val="PageNumber"/>
        <w:rFonts w:ascii="Gotham Light" w:hAnsi="Gotham Light" w:cs="Arial"/>
      </w:rPr>
      <w:fldChar w:fldCharType="separate"/>
    </w:r>
    <w:r w:rsidR="0007669E">
      <w:rPr>
        <w:rStyle w:val="PageNumber"/>
        <w:rFonts w:ascii="Gotham Light" w:hAnsi="Gotham Light" w:cs="Arial"/>
        <w:noProof/>
      </w:rPr>
      <w:t>2</w:t>
    </w:r>
    <w:r w:rsidRPr="00E85F20">
      <w:rPr>
        <w:rStyle w:val="PageNumber"/>
        <w:rFonts w:ascii="Gotham Light" w:hAnsi="Gotham Light" w:cs="Arial"/>
      </w:rPr>
      <w:fldChar w:fldCharType="end"/>
    </w:r>
  </w:p>
  <w:p w14:paraId="16EE94B4" w14:textId="77777777" w:rsidR="002F14EE" w:rsidRDefault="002F14EE" w:rsidP="002F14EE">
    <w:pPr>
      <w:pStyle w:val="text"/>
      <w:tabs>
        <w:tab w:val="right" w:pos="11360"/>
      </w:tabs>
      <w:spacing w:before="240"/>
      <w:jc w:val="center"/>
      <w:rPr>
        <w:rFonts w:asciiTheme="minorHAnsi" w:hAnsiTheme="minorHAnsi" w:cs="Gotham Light"/>
        <w:b/>
        <w:color w:val="44546A" w:themeColor="text2"/>
        <w:spacing w:val="-4"/>
        <w:sz w:val="36"/>
        <w:szCs w:val="36"/>
      </w:rPr>
    </w:pPr>
    <w:r w:rsidRPr="002F14EE">
      <w:rPr>
        <w:rFonts w:asciiTheme="minorHAnsi" w:hAnsiTheme="minorHAnsi" w:cs="Gotham Light"/>
        <w:b/>
        <w:noProof/>
        <w:color w:val="44546A" w:themeColor="text2"/>
        <w:spacing w:val="-4"/>
        <w:sz w:val="36"/>
        <w:szCs w:val="36"/>
      </w:rPr>
      <w:drawing>
        <wp:anchor distT="0" distB="0" distL="114300" distR="114300" simplePos="0" relativeHeight="251660288" behindDoc="0" locked="0" layoutInCell="1" allowOverlap="1" wp14:anchorId="32B14B84" wp14:editId="0E10DD56">
          <wp:simplePos x="0" y="0"/>
          <wp:positionH relativeFrom="column">
            <wp:posOffset>2438400</wp:posOffset>
          </wp:positionH>
          <wp:positionV relativeFrom="paragraph">
            <wp:posOffset>34290</wp:posOffset>
          </wp:positionV>
          <wp:extent cx="1470660" cy="334010"/>
          <wp:effectExtent l="0" t="0" r="0" b="8890"/>
          <wp:wrapThrough wrapText="bothSides">
            <wp:wrapPolygon edited="0">
              <wp:start x="0" y="0"/>
              <wp:lineTo x="0" y="20943"/>
              <wp:lineTo x="21264" y="20943"/>
              <wp:lineTo x="21264" y="0"/>
              <wp:lineTo x="0" y="0"/>
            </wp:wrapPolygon>
          </wp:wrapThrough>
          <wp:docPr id="1" name="Picture 1" descr="US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S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Gotham Light"/>
        <w:b/>
        <w:noProof/>
        <w:color w:val="44546A" w:themeColor="text2"/>
        <w:spacing w:val="-4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041B9" wp14:editId="0EF633A5">
              <wp:simplePos x="0" y="0"/>
              <wp:positionH relativeFrom="column">
                <wp:posOffset>-886691</wp:posOffset>
              </wp:positionH>
              <wp:positionV relativeFrom="paragraph">
                <wp:posOffset>-1790</wp:posOffset>
              </wp:positionV>
              <wp:extent cx="8084127" cy="0"/>
              <wp:effectExtent l="0" t="19050" r="50800" b="381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84127" cy="0"/>
                      </a:xfrm>
                      <a:prstGeom prst="line">
                        <a:avLst/>
                      </a:prstGeom>
                      <a:ln w="508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34BFCB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8pt,-.15pt" to="566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" strokecolor="#44546a [3215]" strokeweight="4pt">
              <v:stroke joinstyle="miter"/>
            </v:line>
          </w:pict>
        </mc:Fallback>
      </mc:AlternateContent>
    </w:r>
  </w:p>
  <w:p w14:paraId="59CB8C97" w14:textId="77777777" w:rsidR="002F14EE" w:rsidRPr="00C85ED5" w:rsidRDefault="002F14EE" w:rsidP="002F14EE">
    <w:pPr>
      <w:pStyle w:val="text"/>
      <w:tabs>
        <w:tab w:val="right" w:pos="11360"/>
      </w:tabs>
      <w:spacing w:before="60"/>
      <w:jc w:val="center"/>
      <w:rPr>
        <w:rFonts w:ascii="Gotham Light" w:hAnsi="Gotham Light" w:cs="Gotham Light"/>
        <w:b/>
        <w:color w:val="44546A" w:themeColor="text2"/>
        <w:spacing w:val="-4"/>
        <w:sz w:val="28"/>
        <w:szCs w:val="28"/>
        <w:vertAlign w:val="superscript"/>
      </w:rPr>
    </w:pPr>
    <w:r>
      <w:rPr>
        <w:rFonts w:ascii="Gotham Light" w:hAnsi="Gotham Light" w:cs="Gotham Light"/>
        <w:b/>
        <w:color w:val="44546A" w:themeColor="text2"/>
        <w:spacing w:val="-4"/>
        <w:sz w:val="28"/>
        <w:szCs w:val="28"/>
      </w:rPr>
      <w:t>Professional Development Center</w:t>
    </w:r>
  </w:p>
  <w:p w14:paraId="70DD5678" w14:textId="77777777" w:rsidR="002F14EE" w:rsidRPr="00C85ED5" w:rsidRDefault="002F14EE" w:rsidP="002F14EE">
    <w:pPr>
      <w:pStyle w:val="text"/>
      <w:tabs>
        <w:tab w:val="right" w:pos="11360"/>
      </w:tabs>
      <w:spacing w:line="240" w:lineRule="auto"/>
      <w:jc w:val="center"/>
      <w:rPr>
        <w:rFonts w:ascii="Gotham Light" w:hAnsi="Gotham Light" w:cs="Gotham Light"/>
        <w:color w:val="44546A" w:themeColor="text2"/>
        <w:spacing w:val="-4"/>
        <w:sz w:val="20"/>
        <w:szCs w:val="20"/>
      </w:rPr>
    </w:pPr>
    <w:r w:rsidRPr="00C85ED5">
      <w:rPr>
        <w:rFonts w:ascii="Gotham Light" w:hAnsi="Gotham Light" w:cs="Gotham Light"/>
        <w:color w:val="44546A" w:themeColor="text2"/>
        <w:spacing w:val="-4"/>
        <w:sz w:val="20"/>
        <w:szCs w:val="20"/>
      </w:rPr>
      <w:t xml:space="preserve">8 Bailey </w:t>
    </w:r>
    <w:proofErr w:type="gramStart"/>
    <w:r w:rsidRPr="00C85ED5">
      <w:rPr>
        <w:rFonts w:ascii="Gotham Light" w:hAnsi="Gotham Light" w:cs="Gotham Light"/>
        <w:color w:val="44546A" w:themeColor="text2"/>
        <w:spacing w:val="-4"/>
        <w:sz w:val="20"/>
        <w:szCs w:val="20"/>
      </w:rPr>
      <w:t xml:space="preserve">Hall  </w:t>
    </w:r>
    <w:r w:rsidRPr="00C85ED5">
      <w:rPr>
        <w:rFonts w:ascii="Gotham Light" w:hAnsi="Gotham Light" w:cs="Gotham Light"/>
        <w:color w:val="44546A" w:themeColor="text2"/>
        <w:spacing w:val="-4"/>
        <w:sz w:val="28"/>
        <w:szCs w:val="28"/>
        <w:vertAlign w:val="superscript"/>
      </w:rPr>
      <w:t>.</w:t>
    </w:r>
    <w:proofErr w:type="gramEnd"/>
    <w:r w:rsidRPr="00C85ED5">
      <w:rPr>
        <w:rFonts w:ascii="Gotham Light" w:hAnsi="Gotham Light" w:cs="Gotham Light"/>
        <w:color w:val="44546A" w:themeColor="text2"/>
        <w:spacing w:val="-4"/>
        <w:sz w:val="28"/>
        <w:szCs w:val="28"/>
        <w:vertAlign w:val="superscript"/>
      </w:rPr>
      <w:t xml:space="preserve"> </w:t>
    </w:r>
    <w:r w:rsidRPr="00C85ED5">
      <w:rPr>
        <w:rFonts w:ascii="Gotham Light" w:hAnsi="Gotham Light" w:cs="Gotham Light"/>
        <w:color w:val="44546A" w:themeColor="text2"/>
        <w:spacing w:val="-4"/>
        <w:sz w:val="20"/>
        <w:szCs w:val="20"/>
      </w:rPr>
      <w:t xml:space="preserve"> 37 College Avenue, Gorham, ME </w:t>
    </w:r>
    <w:proofErr w:type="gramStart"/>
    <w:r w:rsidRPr="00C85ED5">
      <w:rPr>
        <w:rFonts w:ascii="Gotham Light" w:hAnsi="Gotham Light" w:cs="Gotham Light"/>
        <w:color w:val="44546A" w:themeColor="text2"/>
        <w:spacing w:val="-4"/>
        <w:sz w:val="20"/>
        <w:szCs w:val="20"/>
      </w:rPr>
      <w:t xml:space="preserve">04038  </w:t>
    </w:r>
    <w:r w:rsidRPr="00C85ED5">
      <w:rPr>
        <w:rFonts w:ascii="Gotham Light" w:hAnsi="Gotham Light" w:cs="Gotham Light"/>
        <w:color w:val="44546A" w:themeColor="text2"/>
        <w:spacing w:val="-4"/>
        <w:sz w:val="28"/>
        <w:szCs w:val="28"/>
        <w:vertAlign w:val="superscript"/>
      </w:rPr>
      <w:t>.</w:t>
    </w:r>
    <w:proofErr w:type="gramEnd"/>
    <w:r w:rsidRPr="00C85ED5">
      <w:rPr>
        <w:rFonts w:ascii="Gotham Light" w:hAnsi="Gotham Light" w:cs="Gotham Light"/>
        <w:color w:val="44546A" w:themeColor="text2"/>
        <w:spacing w:val="-4"/>
        <w:sz w:val="28"/>
        <w:szCs w:val="28"/>
        <w:vertAlign w:val="superscript"/>
      </w:rPr>
      <w:t xml:space="preserve"> </w:t>
    </w:r>
    <w:r w:rsidRPr="00C85ED5">
      <w:rPr>
        <w:rFonts w:ascii="Gotham Light" w:hAnsi="Gotham Light" w:cs="Gotham Light"/>
        <w:color w:val="44546A" w:themeColor="text2"/>
        <w:spacing w:val="-4"/>
        <w:sz w:val="20"/>
        <w:szCs w:val="20"/>
      </w:rPr>
      <w:t xml:space="preserve"> </w:t>
    </w:r>
    <w:r>
      <w:rPr>
        <w:rFonts w:ascii="Gotham Light" w:hAnsi="Gotham Light" w:cs="Gotham Light"/>
        <w:color w:val="44546A" w:themeColor="text2"/>
        <w:spacing w:val="-4"/>
        <w:sz w:val="20"/>
        <w:szCs w:val="20"/>
      </w:rPr>
      <w:t>Hours: M-F 8-</w:t>
    </w:r>
    <w:proofErr w:type="gramStart"/>
    <w:r>
      <w:rPr>
        <w:rFonts w:ascii="Gotham Light" w:hAnsi="Gotham Light" w:cs="Gotham Light"/>
        <w:color w:val="44546A" w:themeColor="text2"/>
        <w:spacing w:val="-4"/>
        <w:sz w:val="20"/>
        <w:szCs w:val="20"/>
      </w:rPr>
      <w:t xml:space="preserve">4:30  </w:t>
    </w:r>
    <w:r w:rsidRPr="00C85ED5">
      <w:rPr>
        <w:rFonts w:ascii="Gotham Light" w:hAnsi="Gotham Light" w:cs="Gotham Light"/>
        <w:color w:val="44546A" w:themeColor="text2"/>
        <w:spacing w:val="-4"/>
        <w:sz w:val="28"/>
        <w:szCs w:val="28"/>
        <w:vertAlign w:val="superscript"/>
      </w:rPr>
      <w:t>.</w:t>
    </w:r>
    <w:proofErr w:type="gramEnd"/>
    <w:r w:rsidRPr="00C85ED5">
      <w:rPr>
        <w:rFonts w:ascii="Gotham Light" w:hAnsi="Gotham Light" w:cs="Gotham Light"/>
        <w:color w:val="44546A" w:themeColor="text2"/>
        <w:spacing w:val="-4"/>
        <w:sz w:val="28"/>
        <w:szCs w:val="28"/>
        <w:vertAlign w:val="superscript"/>
      </w:rPr>
      <w:t xml:space="preserve"> </w:t>
    </w:r>
    <w:r>
      <w:rPr>
        <w:rFonts w:ascii="Gotham Light" w:hAnsi="Gotham Light" w:cs="Gotham Light"/>
        <w:color w:val="44546A" w:themeColor="text2"/>
        <w:spacing w:val="-4"/>
        <w:sz w:val="28"/>
        <w:szCs w:val="28"/>
        <w:vertAlign w:val="superscript"/>
      </w:rPr>
      <w:t xml:space="preserve"> </w:t>
    </w:r>
    <w:hyperlink r:id="rId2" w:history="1">
      <w:r w:rsidRPr="00047D45">
        <w:rPr>
          <w:rStyle w:val="Hyperlink"/>
          <w:rFonts w:ascii="Gotham Light" w:hAnsi="Gotham Light" w:cs="Gotham Light"/>
          <w:spacing w:val="-4"/>
          <w:sz w:val="20"/>
          <w:szCs w:val="20"/>
        </w:rPr>
        <w:t>http://usm.maine.edu/pdc</w:t>
      </w:r>
    </w:hyperlink>
  </w:p>
  <w:p w14:paraId="764B1CB9" w14:textId="77777777" w:rsidR="00091C22" w:rsidRPr="002F14EE" w:rsidRDefault="002F14EE" w:rsidP="002F14EE">
    <w:pPr>
      <w:pStyle w:val="text"/>
      <w:tabs>
        <w:tab w:val="right" w:pos="11360"/>
      </w:tabs>
      <w:jc w:val="center"/>
      <w:rPr>
        <w:rFonts w:ascii="Gotham Light" w:hAnsi="Gotham Light" w:cs="Gotham Light"/>
        <w:color w:val="44546A" w:themeColor="text2"/>
        <w:spacing w:val="-4"/>
        <w:sz w:val="20"/>
        <w:szCs w:val="20"/>
      </w:rPr>
    </w:pPr>
    <w:r w:rsidRPr="00C85ED5">
      <w:rPr>
        <w:rFonts w:ascii="Gotham Light" w:hAnsi="Gotham Light" w:cs="Gotham Light"/>
        <w:color w:val="44546A" w:themeColor="text2"/>
        <w:spacing w:val="-4"/>
        <w:sz w:val="20"/>
        <w:szCs w:val="20"/>
      </w:rPr>
      <w:t>(207) 780-</w:t>
    </w:r>
    <w:proofErr w:type="gramStart"/>
    <w:r w:rsidRPr="00C85ED5">
      <w:rPr>
        <w:rFonts w:ascii="Gotham Light" w:hAnsi="Gotham Light" w:cs="Gotham Light"/>
        <w:color w:val="44546A" w:themeColor="text2"/>
        <w:spacing w:val="-4"/>
        <w:sz w:val="20"/>
        <w:szCs w:val="20"/>
      </w:rPr>
      <w:t xml:space="preserve">5400  </w:t>
    </w:r>
    <w:r w:rsidRPr="00C85ED5">
      <w:rPr>
        <w:rFonts w:ascii="Gotham Light" w:hAnsi="Gotham Light" w:cs="Gotham Light"/>
        <w:color w:val="44546A" w:themeColor="text2"/>
        <w:spacing w:val="-4"/>
        <w:sz w:val="20"/>
        <w:szCs w:val="20"/>
        <w:vertAlign w:val="superscript"/>
      </w:rPr>
      <w:t>.</w:t>
    </w:r>
    <w:proofErr w:type="gramEnd"/>
    <w:r w:rsidRPr="00C85ED5">
      <w:rPr>
        <w:rFonts w:ascii="Gotham Light" w:hAnsi="Gotham Light" w:cs="Gotham Light"/>
        <w:color w:val="44546A" w:themeColor="text2"/>
        <w:spacing w:val="-4"/>
        <w:sz w:val="20"/>
        <w:szCs w:val="20"/>
      </w:rPr>
      <w:t xml:space="preserve">  </w:t>
    </w:r>
    <w:r w:rsidRPr="00C85ED5">
      <w:rPr>
        <w:rFonts w:ascii="Gotham Light" w:eastAsia="Times New Roman" w:hAnsi="Gotham Light" w:cs="Times New Roman"/>
        <w:color w:val="44546A" w:themeColor="text2"/>
        <w:sz w:val="20"/>
        <w:szCs w:val="20"/>
      </w:rPr>
      <w:t>TTY:</w:t>
    </w:r>
    <w:r w:rsidRPr="00C85ED5">
      <w:rPr>
        <w:rFonts w:ascii="Gotham Light" w:eastAsia="Times New Roman" w:hAnsi="Gotham Light" w:cs="Times New Roman"/>
        <w:color w:val="44546A" w:themeColor="text2"/>
        <w:spacing w:val="-3"/>
        <w:sz w:val="20"/>
        <w:szCs w:val="20"/>
      </w:rPr>
      <w:t xml:space="preserve"> </w:t>
    </w:r>
    <w:proofErr w:type="gramStart"/>
    <w:r w:rsidRPr="00C85ED5">
      <w:rPr>
        <w:rFonts w:ascii="Gotham Light" w:eastAsia="Times New Roman" w:hAnsi="Gotham Light" w:cs="Times New Roman"/>
        <w:color w:val="44546A" w:themeColor="text2"/>
        <w:sz w:val="20"/>
        <w:szCs w:val="20"/>
      </w:rPr>
      <w:t xml:space="preserve">207.780.5646 </w:t>
    </w:r>
    <w:r w:rsidRPr="00C85ED5">
      <w:rPr>
        <w:rFonts w:ascii="Gotham Light" w:hAnsi="Gotham Light" w:cs="Gotham Light"/>
        <w:color w:val="44546A" w:themeColor="text2"/>
        <w:spacing w:val="-4"/>
        <w:sz w:val="20"/>
        <w:szCs w:val="20"/>
      </w:rPr>
      <w:t xml:space="preserve"> </w:t>
    </w:r>
    <w:r w:rsidRPr="00C85ED5">
      <w:rPr>
        <w:rFonts w:ascii="Gotham Light" w:hAnsi="Gotham Light" w:cs="Gotham Light"/>
        <w:color w:val="44546A" w:themeColor="text2"/>
        <w:spacing w:val="-4"/>
        <w:sz w:val="28"/>
        <w:szCs w:val="28"/>
        <w:vertAlign w:val="superscript"/>
      </w:rPr>
      <w:t>.</w:t>
    </w:r>
    <w:proofErr w:type="gramEnd"/>
    <w:r>
      <w:rPr>
        <w:rFonts w:ascii="Gotham Light" w:hAnsi="Gotham Light" w:cs="Gotham Light"/>
        <w:color w:val="44546A" w:themeColor="text2"/>
        <w:spacing w:val="-4"/>
        <w:sz w:val="20"/>
        <w:szCs w:val="20"/>
      </w:rPr>
      <w:t xml:space="preserve">  FAX (207) 780-</w:t>
    </w:r>
    <w:proofErr w:type="gramStart"/>
    <w:r>
      <w:rPr>
        <w:rFonts w:ascii="Gotham Light" w:hAnsi="Gotham Light" w:cs="Gotham Light"/>
        <w:color w:val="44546A" w:themeColor="text2"/>
        <w:spacing w:val="-4"/>
        <w:sz w:val="20"/>
        <w:szCs w:val="20"/>
      </w:rPr>
      <w:t>5315</w:t>
    </w:r>
    <w:r w:rsidRPr="00C85ED5">
      <w:rPr>
        <w:rFonts w:ascii="Gotham Light" w:hAnsi="Gotham Light" w:cs="Gotham Light"/>
        <w:color w:val="44546A" w:themeColor="text2"/>
        <w:spacing w:val="-4"/>
        <w:sz w:val="20"/>
        <w:szCs w:val="20"/>
      </w:rPr>
      <w:t xml:space="preserve">  </w:t>
    </w:r>
    <w:r w:rsidRPr="00C85ED5">
      <w:rPr>
        <w:rFonts w:ascii="Gotham Light" w:hAnsi="Gotham Light" w:cs="Gotham Light"/>
        <w:color w:val="44546A" w:themeColor="text2"/>
        <w:spacing w:val="-4"/>
        <w:sz w:val="28"/>
        <w:szCs w:val="28"/>
        <w:vertAlign w:val="superscript"/>
      </w:rPr>
      <w:t>.</w:t>
    </w:r>
    <w:proofErr w:type="gramEnd"/>
    <w:r w:rsidRPr="00C85ED5">
      <w:rPr>
        <w:rFonts w:ascii="Gotham Light" w:hAnsi="Gotham Light" w:cs="Gotham Light"/>
        <w:color w:val="44546A" w:themeColor="text2"/>
        <w:spacing w:val="-4"/>
        <w:sz w:val="28"/>
        <w:szCs w:val="28"/>
        <w:vertAlign w:val="superscript"/>
      </w:rPr>
      <w:t xml:space="preserve">  </w:t>
    </w:r>
    <w:hyperlink r:id="rId3" w:history="1">
      <w:r w:rsidRPr="001D4B91">
        <w:rPr>
          <w:rStyle w:val="Hyperlink"/>
          <w:rFonts w:ascii="Gotham Light" w:hAnsi="Gotham Light" w:cs="Gotham Light"/>
          <w:spacing w:val="-4"/>
          <w:sz w:val="20"/>
          <w:szCs w:val="20"/>
        </w:rPr>
        <w:t>pdc@maine.edu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EC6A" w14:textId="77777777" w:rsidR="00091C22" w:rsidRPr="00484EFC" w:rsidRDefault="00417346" w:rsidP="00484EFC">
    <w:pPr>
      <w:pStyle w:val="Footer"/>
      <w:tabs>
        <w:tab w:val="clear" w:pos="4680"/>
      </w:tabs>
      <w:ind w:left="-27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SEHD CEU Award Checklist    revised 2.4.15</w:t>
    </w:r>
    <w:r w:rsidR="00091C22" w:rsidRPr="00484EFC">
      <w:rPr>
        <w:rFonts w:ascii="Arial" w:hAnsi="Arial" w:cs="Arial"/>
        <w:sz w:val="18"/>
        <w:szCs w:val="18"/>
      </w:rPr>
      <w:tab/>
      <w:t>Page 1</w:t>
    </w:r>
  </w:p>
  <w:p w14:paraId="0C9077AD" w14:textId="77777777" w:rsidR="00091C22" w:rsidRPr="00484EFC" w:rsidRDefault="00091C22" w:rsidP="00484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4103" w14:textId="77777777" w:rsidR="00270EDC" w:rsidRDefault="00270EDC" w:rsidP="00484EFC">
      <w:pPr>
        <w:spacing w:after="0" w:line="240" w:lineRule="auto"/>
      </w:pPr>
      <w:r>
        <w:separator/>
      </w:r>
    </w:p>
  </w:footnote>
  <w:footnote w:type="continuationSeparator" w:id="0">
    <w:p w14:paraId="681E2E95" w14:textId="77777777" w:rsidR="00270EDC" w:rsidRDefault="00270EDC" w:rsidP="00484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094E" w14:textId="77777777" w:rsidR="00DD5EDA" w:rsidRPr="00A654E9" w:rsidRDefault="00DD5EDA" w:rsidP="00DD5EDA">
    <w:pPr>
      <w:jc w:val="center"/>
      <w:rPr>
        <w:rFonts w:ascii="Gotham Bold" w:hAnsi="Gotham Bold"/>
        <w:sz w:val="28"/>
        <w:szCs w:val="28"/>
      </w:rPr>
    </w:pPr>
    <w:r w:rsidRPr="00A654E9">
      <w:rPr>
        <w:rFonts w:ascii="Gotham Bold" w:hAnsi="Gotham Bold"/>
        <w:sz w:val="28"/>
        <w:szCs w:val="28"/>
      </w:rPr>
      <w:t>PDC C</w:t>
    </w:r>
    <w:r w:rsidR="00A654E9" w:rsidRPr="00A654E9">
      <w:rPr>
        <w:rFonts w:ascii="Gotham Bold" w:hAnsi="Gotham Bold"/>
        <w:sz w:val="28"/>
        <w:szCs w:val="28"/>
      </w:rPr>
      <w:t>ontinuing Education Units</w:t>
    </w:r>
    <w:r w:rsidRPr="00A654E9">
      <w:rPr>
        <w:rFonts w:ascii="Gotham Bold" w:hAnsi="Gotham Bold"/>
        <w:sz w:val="28"/>
        <w:szCs w:val="28"/>
      </w:rPr>
      <w:t xml:space="preserve"> (CEU) C</w:t>
    </w:r>
    <w:r w:rsidR="00A654E9" w:rsidRPr="00A654E9">
      <w:rPr>
        <w:rFonts w:ascii="Gotham Bold" w:hAnsi="Gotham Bold"/>
        <w:sz w:val="28"/>
        <w:szCs w:val="28"/>
      </w:rPr>
      <w:t>hecklist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02246"/>
    <w:multiLevelType w:val="hybridMultilevel"/>
    <w:tmpl w:val="BF26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74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54"/>
    <w:rsid w:val="0007669E"/>
    <w:rsid w:val="00091C22"/>
    <w:rsid w:val="000E630B"/>
    <w:rsid w:val="001241AC"/>
    <w:rsid w:val="00143650"/>
    <w:rsid w:val="00143F65"/>
    <w:rsid w:val="00183873"/>
    <w:rsid w:val="001B22C7"/>
    <w:rsid w:val="001E3854"/>
    <w:rsid w:val="00225C54"/>
    <w:rsid w:val="002576FF"/>
    <w:rsid w:val="00270EDC"/>
    <w:rsid w:val="002B4ACB"/>
    <w:rsid w:val="002B71E5"/>
    <w:rsid w:val="002D6D3D"/>
    <w:rsid w:val="002F14EE"/>
    <w:rsid w:val="0031232D"/>
    <w:rsid w:val="00331008"/>
    <w:rsid w:val="00331658"/>
    <w:rsid w:val="00343103"/>
    <w:rsid w:val="00417346"/>
    <w:rsid w:val="00425DCA"/>
    <w:rsid w:val="00484EFC"/>
    <w:rsid w:val="004B22E8"/>
    <w:rsid w:val="004E6845"/>
    <w:rsid w:val="004F6FCB"/>
    <w:rsid w:val="00513B7D"/>
    <w:rsid w:val="00537E63"/>
    <w:rsid w:val="005652FA"/>
    <w:rsid w:val="00597C33"/>
    <w:rsid w:val="00632263"/>
    <w:rsid w:val="00645F7C"/>
    <w:rsid w:val="00666454"/>
    <w:rsid w:val="0067786D"/>
    <w:rsid w:val="006D7AB4"/>
    <w:rsid w:val="00714903"/>
    <w:rsid w:val="00745233"/>
    <w:rsid w:val="00756112"/>
    <w:rsid w:val="00756257"/>
    <w:rsid w:val="00791505"/>
    <w:rsid w:val="00803045"/>
    <w:rsid w:val="0080641E"/>
    <w:rsid w:val="008C400B"/>
    <w:rsid w:val="008D7827"/>
    <w:rsid w:val="0098418D"/>
    <w:rsid w:val="009D185C"/>
    <w:rsid w:val="00A2621B"/>
    <w:rsid w:val="00A654E9"/>
    <w:rsid w:val="00A7530A"/>
    <w:rsid w:val="00AA43A9"/>
    <w:rsid w:val="00B156D9"/>
    <w:rsid w:val="00B34DE0"/>
    <w:rsid w:val="00BC5865"/>
    <w:rsid w:val="00BE7D34"/>
    <w:rsid w:val="00C12DF5"/>
    <w:rsid w:val="00C4389C"/>
    <w:rsid w:val="00C60A3E"/>
    <w:rsid w:val="00C81EBA"/>
    <w:rsid w:val="00D30E58"/>
    <w:rsid w:val="00D335F2"/>
    <w:rsid w:val="00D90F68"/>
    <w:rsid w:val="00DA0437"/>
    <w:rsid w:val="00DD5EDA"/>
    <w:rsid w:val="00E85F20"/>
    <w:rsid w:val="00EC5EF5"/>
    <w:rsid w:val="00EC6A7F"/>
    <w:rsid w:val="00F124EC"/>
    <w:rsid w:val="00F33F4E"/>
    <w:rsid w:val="00F57438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ABCFD7"/>
  <w15:chartTrackingRefBased/>
  <w15:docId w15:val="{79E2BC6A-29E2-478F-A5A3-9518D081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1E3854"/>
    <w:pPr>
      <w:spacing w:line="240" w:lineRule="auto"/>
      <w:ind w:left="720"/>
      <w:contextualSpacing/>
    </w:pPr>
    <w:rPr>
      <w:rFonts w:ascii="Times New Roman" w:eastAsia="MS Mincho" w:hAnsi="Times New Roman"/>
      <w:sz w:val="2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84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FC"/>
  </w:style>
  <w:style w:type="paragraph" w:styleId="Footer">
    <w:name w:val="footer"/>
    <w:basedOn w:val="Normal"/>
    <w:link w:val="FooterChar"/>
    <w:uiPriority w:val="99"/>
    <w:unhideWhenUsed/>
    <w:rsid w:val="00484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FC"/>
  </w:style>
  <w:style w:type="paragraph" w:styleId="BalloonText">
    <w:name w:val="Balloon Text"/>
    <w:basedOn w:val="Normal"/>
    <w:link w:val="BalloonTextChar"/>
    <w:uiPriority w:val="99"/>
    <w:semiHidden/>
    <w:unhideWhenUsed/>
    <w:rsid w:val="0048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4EFC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semiHidden/>
    <w:unhideWhenUsed/>
    <w:rsid w:val="00B34DE0"/>
  </w:style>
  <w:style w:type="paragraph" w:customStyle="1" w:styleId="text">
    <w:name w:val="text"/>
    <w:basedOn w:val="Normal"/>
    <w:uiPriority w:val="99"/>
    <w:rsid w:val="002F14E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Neue LT Std 57 Conden" w:eastAsiaTheme="minorHAnsi" w:hAnsi="Helvetica Neue LT Std 57 Conden" w:cs="Helvetica Neue LT Std 57 Conden"/>
      <w:color w:val="000000"/>
    </w:rPr>
  </w:style>
  <w:style w:type="character" w:styleId="Hyperlink">
    <w:name w:val="Hyperlink"/>
    <w:basedOn w:val="DefaultParagraphFont"/>
    <w:uiPriority w:val="99"/>
    <w:unhideWhenUsed/>
    <w:rsid w:val="002F14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2B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dc@maine.edu" TargetMode="External"/><Relationship Id="rId2" Type="http://schemas.openxmlformats.org/officeDocument/2006/relationships/hyperlink" Target="http://usm.maine.edu/pdc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DF75FD-9A65-4AC5-AD41-C49BBBA9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Stairs</dc:creator>
  <cp:keywords/>
  <cp:lastModifiedBy>Sarah E Cross</cp:lastModifiedBy>
  <cp:revision>13</cp:revision>
  <cp:lastPrinted>2013-06-07T14:39:00Z</cp:lastPrinted>
  <dcterms:created xsi:type="dcterms:W3CDTF">2018-10-23T12:52:00Z</dcterms:created>
  <dcterms:modified xsi:type="dcterms:W3CDTF">2026-06-17T13:19:00Z</dcterms:modified>
</cp:coreProperties>
</file>