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7455" w14:textId="400FDFAD" w:rsidR="00DB7AFB" w:rsidRPr="00C344A6" w:rsidRDefault="00C344A6" w:rsidP="00C344A6">
      <w:pPr>
        <w:jc w:val="center"/>
        <w:rPr>
          <w:b/>
          <w:bCs/>
          <w:sz w:val="20"/>
          <w:szCs w:val="20"/>
        </w:rPr>
      </w:pPr>
      <w:r w:rsidRPr="00C344A6">
        <w:rPr>
          <w:b/>
          <w:bCs/>
          <w:sz w:val="20"/>
          <w:szCs w:val="20"/>
        </w:rPr>
        <w:t>State Board of Social Work Licensure</w:t>
      </w:r>
    </w:p>
    <w:p w14:paraId="2060C39A" w14:textId="475BF1A0" w:rsidR="00C344A6" w:rsidRPr="00C344A6" w:rsidRDefault="00C344A6" w:rsidP="00C344A6">
      <w:pPr>
        <w:jc w:val="center"/>
        <w:rPr>
          <w:b/>
          <w:bCs/>
          <w:sz w:val="20"/>
          <w:szCs w:val="20"/>
        </w:rPr>
      </w:pPr>
      <w:r w:rsidRPr="00C344A6">
        <w:rPr>
          <w:b/>
          <w:bCs/>
          <w:sz w:val="20"/>
          <w:szCs w:val="20"/>
        </w:rPr>
        <w:t>Clinical Concentration Worksheet Mock-Up</w:t>
      </w:r>
    </w:p>
    <w:p w14:paraId="2757C604" w14:textId="53B83D57" w:rsidR="00C344A6" w:rsidRPr="00C344A6" w:rsidRDefault="00C344A6" w:rsidP="00C344A6">
      <w:pPr>
        <w:jc w:val="center"/>
        <w:rPr>
          <w:b/>
          <w:bCs/>
          <w:sz w:val="20"/>
          <w:szCs w:val="20"/>
        </w:rPr>
      </w:pPr>
      <w:r w:rsidRPr="00C344A6">
        <w:rPr>
          <w:b/>
          <w:bCs/>
          <w:sz w:val="20"/>
          <w:szCs w:val="20"/>
        </w:rPr>
        <w:t>Licensed Master of Social Work-Conditional Clinical</w:t>
      </w:r>
    </w:p>
    <w:p w14:paraId="72DAC96B" w14:textId="77777777" w:rsidR="00C344A6" w:rsidRPr="00C344A6" w:rsidRDefault="00C344A6">
      <w:pPr>
        <w:rPr>
          <w:sz w:val="20"/>
          <w:szCs w:val="20"/>
        </w:rPr>
      </w:pPr>
    </w:p>
    <w:p w14:paraId="15619DB2" w14:textId="00FABD62" w:rsidR="00C344A6" w:rsidRPr="00C344A6" w:rsidRDefault="00C344A6" w:rsidP="00C344A6">
      <w:pPr>
        <w:jc w:val="center"/>
        <w:rPr>
          <w:b/>
          <w:bCs/>
          <w:sz w:val="20"/>
          <w:szCs w:val="20"/>
        </w:rPr>
      </w:pPr>
      <w:r w:rsidRPr="00C344A6">
        <w:rPr>
          <w:b/>
          <w:bCs/>
          <w:sz w:val="20"/>
          <w:szCs w:val="20"/>
        </w:rPr>
        <w:t>SAMPLE COMPLETED FORM</w:t>
      </w:r>
    </w:p>
    <w:p w14:paraId="4D7843E6" w14:textId="77777777" w:rsidR="00C344A6" w:rsidRPr="00C344A6" w:rsidRDefault="00C344A6">
      <w:pPr>
        <w:rPr>
          <w:sz w:val="20"/>
          <w:szCs w:val="20"/>
        </w:rPr>
      </w:pPr>
    </w:p>
    <w:p w14:paraId="42C0E461" w14:textId="7A47649A" w:rsidR="00C344A6" w:rsidRPr="00C344A6" w:rsidRDefault="00C344A6">
      <w:pPr>
        <w:rPr>
          <w:sz w:val="20"/>
          <w:szCs w:val="20"/>
        </w:rPr>
      </w:pPr>
      <w:r w:rsidRPr="00C344A6">
        <w:rPr>
          <w:sz w:val="20"/>
          <w:szCs w:val="20"/>
        </w:rPr>
        <w:t xml:space="preserve">Please note that this is an </w:t>
      </w:r>
      <w:r w:rsidRPr="00C344A6">
        <w:rPr>
          <w:i/>
          <w:iCs/>
          <w:sz w:val="20"/>
          <w:szCs w:val="20"/>
        </w:rPr>
        <w:t>example</w:t>
      </w:r>
      <w:r w:rsidRPr="00C344A6">
        <w:rPr>
          <w:sz w:val="20"/>
          <w:szCs w:val="20"/>
        </w:rPr>
        <w:t xml:space="preserve"> of how to complete the clinical concentration form and it may vary from person to person, depending on electives taken and if you are in the Advanced Standing cohort—Advanced Standing (AS) students do not take SWO 503 so to fulfill the clinical concentration, AS students should be sure to take at least one clinically focused elective course.  Please note that “clinical concentration” is defined by the licensing board as a minimum of </w:t>
      </w:r>
      <w:r w:rsidRPr="00C344A6">
        <w:rPr>
          <w:i/>
          <w:iCs/>
          <w:sz w:val="20"/>
          <w:szCs w:val="20"/>
        </w:rPr>
        <w:t xml:space="preserve">6 clinically focused graduate classes. </w:t>
      </w:r>
      <w:r w:rsidRPr="00C344A6">
        <w:rPr>
          <w:sz w:val="20"/>
          <w:szCs w:val="20"/>
        </w:rPr>
        <w:t>Within the USM MSW curriculum, this is easily fulfilled, mostly through the required curriculum, though it is advised to take one clinically focused elective to ensure meeting criteria.</w:t>
      </w:r>
      <w:r>
        <w:rPr>
          <w:sz w:val="20"/>
          <w:szCs w:val="20"/>
        </w:rPr>
        <w:t xml:space="preserve">  Please retain a copy of your syllabi for all courses you list in the event that the board requests this (rare but possible). </w:t>
      </w:r>
    </w:p>
    <w:p w14:paraId="11BF825F" w14:textId="77777777" w:rsidR="00C344A6" w:rsidRPr="00C344A6" w:rsidRDefault="00C344A6">
      <w:pPr>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C344A6" w:rsidRPr="00C344A6" w14:paraId="4543FCFC" w14:textId="77777777" w:rsidTr="00C344A6">
        <w:tc>
          <w:tcPr>
            <w:tcW w:w="2337" w:type="dxa"/>
          </w:tcPr>
          <w:p w14:paraId="49EBBD15" w14:textId="0024AC2E" w:rsidR="00C344A6" w:rsidRPr="00C344A6" w:rsidRDefault="00C344A6">
            <w:pPr>
              <w:rPr>
                <w:b/>
                <w:bCs/>
                <w:sz w:val="20"/>
                <w:szCs w:val="20"/>
              </w:rPr>
            </w:pPr>
            <w:r w:rsidRPr="00C344A6">
              <w:rPr>
                <w:b/>
                <w:bCs/>
                <w:sz w:val="20"/>
                <w:szCs w:val="20"/>
              </w:rPr>
              <w:t>Clinical Content Area</w:t>
            </w:r>
          </w:p>
        </w:tc>
        <w:tc>
          <w:tcPr>
            <w:tcW w:w="2337" w:type="dxa"/>
          </w:tcPr>
          <w:p w14:paraId="73C19954" w14:textId="5C6EF0E5" w:rsidR="00C344A6" w:rsidRPr="00C344A6" w:rsidRDefault="00C344A6">
            <w:pPr>
              <w:rPr>
                <w:b/>
                <w:bCs/>
                <w:sz w:val="20"/>
                <w:szCs w:val="20"/>
              </w:rPr>
            </w:pPr>
            <w:r w:rsidRPr="00C344A6">
              <w:rPr>
                <w:b/>
                <w:bCs/>
                <w:sz w:val="20"/>
                <w:szCs w:val="20"/>
              </w:rPr>
              <w:t>Course Number</w:t>
            </w:r>
          </w:p>
        </w:tc>
        <w:tc>
          <w:tcPr>
            <w:tcW w:w="2338" w:type="dxa"/>
          </w:tcPr>
          <w:p w14:paraId="65242F63" w14:textId="7533B98A" w:rsidR="00C344A6" w:rsidRPr="00C344A6" w:rsidRDefault="00C344A6">
            <w:pPr>
              <w:rPr>
                <w:b/>
                <w:bCs/>
                <w:sz w:val="20"/>
                <w:szCs w:val="20"/>
              </w:rPr>
            </w:pPr>
            <w:r w:rsidRPr="00C344A6">
              <w:rPr>
                <w:b/>
                <w:bCs/>
                <w:sz w:val="20"/>
                <w:szCs w:val="20"/>
              </w:rPr>
              <w:t>Course Title</w:t>
            </w:r>
          </w:p>
        </w:tc>
        <w:tc>
          <w:tcPr>
            <w:tcW w:w="2338" w:type="dxa"/>
          </w:tcPr>
          <w:p w14:paraId="383ADD2E" w14:textId="77E11829" w:rsidR="00C344A6" w:rsidRPr="00C344A6" w:rsidRDefault="00C344A6">
            <w:pPr>
              <w:rPr>
                <w:b/>
                <w:bCs/>
                <w:sz w:val="20"/>
                <w:szCs w:val="20"/>
              </w:rPr>
            </w:pPr>
            <w:r w:rsidRPr="00C344A6">
              <w:rPr>
                <w:b/>
                <w:bCs/>
                <w:sz w:val="20"/>
                <w:szCs w:val="20"/>
              </w:rPr>
              <w:t>Semester Credit Hours</w:t>
            </w:r>
          </w:p>
        </w:tc>
      </w:tr>
      <w:tr w:rsidR="00C344A6" w:rsidRPr="00C344A6" w14:paraId="0165A4BC" w14:textId="77777777" w:rsidTr="00C344A6">
        <w:tc>
          <w:tcPr>
            <w:tcW w:w="2337" w:type="dxa"/>
          </w:tcPr>
          <w:p w14:paraId="5DF2BB1F" w14:textId="77777777" w:rsidR="00C344A6" w:rsidRPr="00C344A6" w:rsidRDefault="00C344A6">
            <w:pPr>
              <w:rPr>
                <w:sz w:val="20"/>
                <w:szCs w:val="20"/>
              </w:rPr>
            </w:pPr>
            <w:r w:rsidRPr="00C344A6">
              <w:rPr>
                <w:sz w:val="20"/>
                <w:szCs w:val="20"/>
              </w:rPr>
              <w:t xml:space="preserve">Required: </w:t>
            </w:r>
          </w:p>
          <w:p w14:paraId="5C4D3021" w14:textId="3816CE3D" w:rsidR="00C344A6" w:rsidRPr="00C344A6" w:rsidRDefault="00C344A6">
            <w:pPr>
              <w:rPr>
                <w:sz w:val="20"/>
                <w:szCs w:val="20"/>
              </w:rPr>
            </w:pPr>
            <w:r w:rsidRPr="00C344A6">
              <w:rPr>
                <w:sz w:val="20"/>
                <w:szCs w:val="20"/>
              </w:rPr>
              <w:t>1 Graduate Course on Personality Theory focused on Normal Growth &amp; Development</w:t>
            </w:r>
          </w:p>
        </w:tc>
        <w:tc>
          <w:tcPr>
            <w:tcW w:w="2337" w:type="dxa"/>
          </w:tcPr>
          <w:p w14:paraId="183C4100" w14:textId="78493592" w:rsidR="00C344A6" w:rsidRPr="00C344A6" w:rsidRDefault="00C344A6">
            <w:pPr>
              <w:rPr>
                <w:sz w:val="20"/>
                <w:szCs w:val="20"/>
              </w:rPr>
            </w:pPr>
            <w:r w:rsidRPr="00C344A6">
              <w:rPr>
                <w:sz w:val="20"/>
                <w:szCs w:val="20"/>
              </w:rPr>
              <w:t>SWO 502/552</w:t>
            </w:r>
          </w:p>
        </w:tc>
        <w:tc>
          <w:tcPr>
            <w:tcW w:w="2338" w:type="dxa"/>
          </w:tcPr>
          <w:p w14:paraId="5A965CC3" w14:textId="5A1D7D4A" w:rsidR="00C344A6" w:rsidRPr="00C344A6" w:rsidRDefault="00C344A6">
            <w:pPr>
              <w:rPr>
                <w:sz w:val="20"/>
                <w:szCs w:val="20"/>
              </w:rPr>
            </w:pPr>
            <w:r w:rsidRPr="00C344A6">
              <w:rPr>
                <w:sz w:val="20"/>
                <w:szCs w:val="20"/>
              </w:rPr>
              <w:t>Critical Thinking about Human Behavior in the Social Environment I &amp; II</w:t>
            </w:r>
          </w:p>
        </w:tc>
        <w:tc>
          <w:tcPr>
            <w:tcW w:w="2338" w:type="dxa"/>
          </w:tcPr>
          <w:p w14:paraId="557194C8" w14:textId="75269176" w:rsidR="00C344A6" w:rsidRPr="00C344A6" w:rsidRDefault="00C344A6">
            <w:pPr>
              <w:rPr>
                <w:sz w:val="20"/>
                <w:szCs w:val="20"/>
              </w:rPr>
            </w:pPr>
            <w:r w:rsidRPr="00C344A6">
              <w:rPr>
                <w:sz w:val="20"/>
                <w:szCs w:val="20"/>
              </w:rPr>
              <w:t>6 credits (2 3-Credit Courses)</w:t>
            </w:r>
          </w:p>
        </w:tc>
      </w:tr>
      <w:tr w:rsidR="00C344A6" w:rsidRPr="00C344A6" w14:paraId="275DB305" w14:textId="77777777" w:rsidTr="00C344A6">
        <w:tc>
          <w:tcPr>
            <w:tcW w:w="2337" w:type="dxa"/>
          </w:tcPr>
          <w:p w14:paraId="01841157" w14:textId="77777777" w:rsidR="00C344A6" w:rsidRPr="00C344A6" w:rsidRDefault="00C344A6">
            <w:pPr>
              <w:rPr>
                <w:sz w:val="20"/>
                <w:szCs w:val="20"/>
              </w:rPr>
            </w:pPr>
            <w:r w:rsidRPr="00C344A6">
              <w:rPr>
                <w:sz w:val="20"/>
                <w:szCs w:val="20"/>
              </w:rPr>
              <w:t xml:space="preserve">Required: </w:t>
            </w:r>
          </w:p>
          <w:p w14:paraId="336D7F3D" w14:textId="22B12924" w:rsidR="00C344A6" w:rsidRPr="00C344A6" w:rsidRDefault="00C344A6">
            <w:pPr>
              <w:rPr>
                <w:sz w:val="20"/>
                <w:szCs w:val="20"/>
              </w:rPr>
            </w:pPr>
            <w:r w:rsidRPr="00C344A6">
              <w:rPr>
                <w:sz w:val="20"/>
                <w:szCs w:val="20"/>
              </w:rPr>
              <w:t>1 Graduate course on Personality Theory focused on adult psychopathology</w:t>
            </w:r>
          </w:p>
        </w:tc>
        <w:tc>
          <w:tcPr>
            <w:tcW w:w="2337" w:type="dxa"/>
          </w:tcPr>
          <w:p w14:paraId="0AB710D2" w14:textId="09B70128" w:rsidR="00C344A6" w:rsidRPr="00C344A6" w:rsidRDefault="00C344A6">
            <w:pPr>
              <w:rPr>
                <w:sz w:val="20"/>
                <w:szCs w:val="20"/>
              </w:rPr>
            </w:pPr>
            <w:r w:rsidRPr="00C344A6">
              <w:rPr>
                <w:sz w:val="20"/>
                <w:szCs w:val="20"/>
              </w:rPr>
              <w:t>SWO 660</w:t>
            </w:r>
          </w:p>
        </w:tc>
        <w:tc>
          <w:tcPr>
            <w:tcW w:w="2338" w:type="dxa"/>
          </w:tcPr>
          <w:p w14:paraId="2C0CF61C" w14:textId="02D3B208" w:rsidR="00C344A6" w:rsidRPr="00C344A6" w:rsidRDefault="00C344A6">
            <w:pPr>
              <w:rPr>
                <w:sz w:val="20"/>
                <w:szCs w:val="20"/>
              </w:rPr>
            </w:pPr>
            <w:r w:rsidRPr="00C344A6">
              <w:rPr>
                <w:sz w:val="20"/>
                <w:szCs w:val="20"/>
              </w:rPr>
              <w:t>Advanced Biopsychosocial Assessment</w:t>
            </w:r>
          </w:p>
        </w:tc>
        <w:tc>
          <w:tcPr>
            <w:tcW w:w="2338" w:type="dxa"/>
          </w:tcPr>
          <w:p w14:paraId="084A59A5" w14:textId="645690F1" w:rsidR="00C344A6" w:rsidRPr="00C344A6" w:rsidRDefault="00C344A6">
            <w:pPr>
              <w:rPr>
                <w:sz w:val="20"/>
                <w:szCs w:val="20"/>
              </w:rPr>
            </w:pPr>
            <w:r w:rsidRPr="00C344A6">
              <w:rPr>
                <w:sz w:val="20"/>
                <w:szCs w:val="20"/>
              </w:rPr>
              <w:t>3 credits</w:t>
            </w:r>
          </w:p>
        </w:tc>
      </w:tr>
      <w:tr w:rsidR="00C344A6" w:rsidRPr="00C344A6" w14:paraId="246F9BD9" w14:textId="77777777" w:rsidTr="00C344A6">
        <w:tc>
          <w:tcPr>
            <w:tcW w:w="2337" w:type="dxa"/>
          </w:tcPr>
          <w:p w14:paraId="0324D72C" w14:textId="77777777" w:rsidR="00C344A6" w:rsidRPr="00C344A6" w:rsidRDefault="00C344A6">
            <w:pPr>
              <w:rPr>
                <w:sz w:val="20"/>
                <w:szCs w:val="20"/>
              </w:rPr>
            </w:pPr>
            <w:r w:rsidRPr="00C344A6">
              <w:rPr>
                <w:sz w:val="20"/>
                <w:szCs w:val="20"/>
              </w:rPr>
              <w:t xml:space="preserve">Required: </w:t>
            </w:r>
          </w:p>
          <w:p w14:paraId="50A99F1E" w14:textId="6E2B0327" w:rsidR="00C344A6" w:rsidRPr="00C344A6" w:rsidRDefault="00C344A6">
            <w:pPr>
              <w:rPr>
                <w:sz w:val="20"/>
                <w:szCs w:val="20"/>
              </w:rPr>
            </w:pPr>
            <w:r w:rsidRPr="00C344A6">
              <w:rPr>
                <w:sz w:val="20"/>
                <w:szCs w:val="20"/>
              </w:rPr>
              <w:t>Option A or B</w:t>
            </w:r>
          </w:p>
        </w:tc>
        <w:tc>
          <w:tcPr>
            <w:tcW w:w="2337" w:type="dxa"/>
          </w:tcPr>
          <w:p w14:paraId="164A315B" w14:textId="77777777" w:rsidR="00C344A6" w:rsidRPr="00C344A6" w:rsidRDefault="00C344A6">
            <w:pPr>
              <w:rPr>
                <w:sz w:val="20"/>
                <w:szCs w:val="20"/>
              </w:rPr>
            </w:pPr>
          </w:p>
        </w:tc>
        <w:tc>
          <w:tcPr>
            <w:tcW w:w="2338" w:type="dxa"/>
          </w:tcPr>
          <w:p w14:paraId="37543DFC" w14:textId="77777777" w:rsidR="00C344A6" w:rsidRPr="00C344A6" w:rsidRDefault="00C344A6">
            <w:pPr>
              <w:rPr>
                <w:sz w:val="20"/>
                <w:szCs w:val="20"/>
              </w:rPr>
            </w:pPr>
          </w:p>
        </w:tc>
        <w:tc>
          <w:tcPr>
            <w:tcW w:w="2338" w:type="dxa"/>
          </w:tcPr>
          <w:p w14:paraId="35DAC2CA" w14:textId="77777777" w:rsidR="00C344A6" w:rsidRPr="00C344A6" w:rsidRDefault="00C344A6">
            <w:pPr>
              <w:rPr>
                <w:sz w:val="20"/>
                <w:szCs w:val="20"/>
              </w:rPr>
            </w:pPr>
          </w:p>
        </w:tc>
      </w:tr>
      <w:tr w:rsidR="00C344A6" w:rsidRPr="00C344A6" w14:paraId="10EBD081" w14:textId="77777777" w:rsidTr="00C344A6">
        <w:tc>
          <w:tcPr>
            <w:tcW w:w="2337" w:type="dxa"/>
          </w:tcPr>
          <w:p w14:paraId="09A4F212" w14:textId="375F6AF5" w:rsidR="00C344A6" w:rsidRPr="00C344A6" w:rsidRDefault="00C344A6">
            <w:pPr>
              <w:rPr>
                <w:sz w:val="20"/>
                <w:szCs w:val="20"/>
              </w:rPr>
            </w:pPr>
            <w:r w:rsidRPr="00C344A6">
              <w:rPr>
                <w:sz w:val="20"/>
                <w:szCs w:val="20"/>
              </w:rPr>
              <w:t>*Option A:</w:t>
            </w:r>
          </w:p>
          <w:p w14:paraId="68BA8CDA" w14:textId="49EC4F24" w:rsidR="00C344A6" w:rsidRPr="00C344A6" w:rsidRDefault="00C344A6">
            <w:pPr>
              <w:rPr>
                <w:sz w:val="20"/>
                <w:szCs w:val="20"/>
              </w:rPr>
            </w:pPr>
            <w:r w:rsidRPr="00C344A6">
              <w:rPr>
                <w:sz w:val="20"/>
                <w:szCs w:val="20"/>
              </w:rPr>
              <w:t>4 Graduate Clinical Methods Courses in Practice with Individuals, families &amp; groups</w:t>
            </w:r>
          </w:p>
        </w:tc>
        <w:tc>
          <w:tcPr>
            <w:tcW w:w="2337" w:type="dxa"/>
          </w:tcPr>
          <w:p w14:paraId="561EB4FC" w14:textId="77777777" w:rsidR="00682F78" w:rsidRPr="00C344A6" w:rsidRDefault="00682F78" w:rsidP="00682F78">
            <w:pPr>
              <w:rPr>
                <w:sz w:val="20"/>
                <w:szCs w:val="20"/>
              </w:rPr>
            </w:pPr>
            <w:r w:rsidRPr="00C344A6">
              <w:rPr>
                <w:sz w:val="20"/>
                <w:szCs w:val="20"/>
              </w:rPr>
              <w:t>1. SWO 503 (or clinical elective for AS students)</w:t>
            </w:r>
          </w:p>
          <w:p w14:paraId="73120401" w14:textId="77777777" w:rsidR="00682F78" w:rsidRPr="00C344A6" w:rsidRDefault="00682F78" w:rsidP="00682F78">
            <w:pPr>
              <w:rPr>
                <w:sz w:val="20"/>
                <w:szCs w:val="20"/>
              </w:rPr>
            </w:pPr>
            <w:r w:rsidRPr="00C344A6">
              <w:rPr>
                <w:sz w:val="20"/>
                <w:szCs w:val="20"/>
              </w:rPr>
              <w:t>2. SWO 651</w:t>
            </w:r>
          </w:p>
          <w:p w14:paraId="1530A01D" w14:textId="77777777" w:rsidR="00682F78" w:rsidRPr="00C344A6" w:rsidRDefault="00682F78" w:rsidP="00682F78">
            <w:pPr>
              <w:rPr>
                <w:sz w:val="20"/>
                <w:szCs w:val="20"/>
              </w:rPr>
            </w:pPr>
            <w:r w:rsidRPr="00C344A6">
              <w:rPr>
                <w:sz w:val="20"/>
                <w:szCs w:val="20"/>
              </w:rPr>
              <w:t>3. SWO 603</w:t>
            </w:r>
          </w:p>
          <w:p w14:paraId="57BA69CD" w14:textId="057B34DB" w:rsidR="00C344A6" w:rsidRPr="00C344A6" w:rsidRDefault="00682F78" w:rsidP="00682F78">
            <w:pPr>
              <w:rPr>
                <w:sz w:val="20"/>
                <w:szCs w:val="20"/>
              </w:rPr>
            </w:pPr>
            <w:r w:rsidRPr="00C344A6">
              <w:rPr>
                <w:sz w:val="20"/>
                <w:szCs w:val="20"/>
              </w:rPr>
              <w:t>4. SWO 654/655</w:t>
            </w:r>
          </w:p>
        </w:tc>
        <w:tc>
          <w:tcPr>
            <w:tcW w:w="2338" w:type="dxa"/>
          </w:tcPr>
          <w:p w14:paraId="585376B2" w14:textId="57E66E14" w:rsidR="00C344A6" w:rsidRDefault="008C6AB7">
            <w:pPr>
              <w:rPr>
                <w:sz w:val="20"/>
                <w:szCs w:val="20"/>
              </w:rPr>
            </w:pPr>
            <w:r>
              <w:rPr>
                <w:sz w:val="20"/>
                <w:szCs w:val="20"/>
              </w:rPr>
              <w:t xml:space="preserve">1. </w:t>
            </w:r>
            <w:r w:rsidR="00682F78">
              <w:rPr>
                <w:sz w:val="20"/>
                <w:szCs w:val="20"/>
              </w:rPr>
              <w:t>SW Practice I</w:t>
            </w:r>
          </w:p>
          <w:p w14:paraId="3CB6AB01" w14:textId="6B3DBFA2" w:rsidR="00682F78" w:rsidRDefault="008C6AB7">
            <w:pPr>
              <w:rPr>
                <w:sz w:val="20"/>
                <w:szCs w:val="20"/>
              </w:rPr>
            </w:pPr>
            <w:r>
              <w:rPr>
                <w:sz w:val="20"/>
                <w:szCs w:val="20"/>
              </w:rPr>
              <w:t xml:space="preserve">2. </w:t>
            </w:r>
            <w:r w:rsidR="00682F78">
              <w:rPr>
                <w:sz w:val="20"/>
                <w:szCs w:val="20"/>
              </w:rPr>
              <w:t>SW Practice w/Individuals &amp; Families</w:t>
            </w:r>
          </w:p>
          <w:p w14:paraId="120D08F9" w14:textId="34E95806" w:rsidR="00682F78" w:rsidRDefault="008C6AB7">
            <w:pPr>
              <w:rPr>
                <w:sz w:val="20"/>
                <w:szCs w:val="20"/>
              </w:rPr>
            </w:pPr>
            <w:r>
              <w:rPr>
                <w:sz w:val="20"/>
                <w:szCs w:val="20"/>
              </w:rPr>
              <w:t>3. S</w:t>
            </w:r>
            <w:r w:rsidR="00682F78">
              <w:rPr>
                <w:sz w:val="20"/>
                <w:szCs w:val="20"/>
              </w:rPr>
              <w:t>W Practice w/Groups</w:t>
            </w:r>
          </w:p>
          <w:p w14:paraId="2579B8D0" w14:textId="495D695E" w:rsidR="00682F78" w:rsidRPr="00C344A6" w:rsidRDefault="008C6AB7">
            <w:pPr>
              <w:rPr>
                <w:sz w:val="20"/>
                <w:szCs w:val="20"/>
              </w:rPr>
            </w:pPr>
            <w:r>
              <w:rPr>
                <w:sz w:val="20"/>
                <w:szCs w:val="20"/>
              </w:rPr>
              <w:t>4. F</w:t>
            </w:r>
            <w:r w:rsidR="00682F78">
              <w:rPr>
                <w:sz w:val="20"/>
                <w:szCs w:val="20"/>
              </w:rPr>
              <w:t>ieldwork Seminars I &amp; II</w:t>
            </w:r>
          </w:p>
        </w:tc>
        <w:tc>
          <w:tcPr>
            <w:tcW w:w="2338" w:type="dxa"/>
          </w:tcPr>
          <w:p w14:paraId="49B3C726" w14:textId="1C5828F1" w:rsidR="00C344A6" w:rsidRPr="00C344A6" w:rsidRDefault="00C344A6">
            <w:pPr>
              <w:rPr>
                <w:sz w:val="20"/>
                <w:szCs w:val="20"/>
              </w:rPr>
            </w:pPr>
            <w:r w:rsidRPr="00C344A6">
              <w:rPr>
                <w:sz w:val="20"/>
                <w:szCs w:val="20"/>
              </w:rPr>
              <w:t>1</w:t>
            </w:r>
            <w:r w:rsidR="00682F78">
              <w:rPr>
                <w:sz w:val="20"/>
                <w:szCs w:val="20"/>
              </w:rPr>
              <w:t>8</w:t>
            </w:r>
            <w:r w:rsidRPr="00C344A6">
              <w:rPr>
                <w:sz w:val="20"/>
                <w:szCs w:val="20"/>
              </w:rPr>
              <w:t xml:space="preserve"> credits total</w:t>
            </w:r>
          </w:p>
        </w:tc>
      </w:tr>
      <w:tr w:rsidR="00682F78" w:rsidRPr="00C344A6" w14:paraId="51B7696F" w14:textId="77777777" w:rsidTr="00C344A6">
        <w:tc>
          <w:tcPr>
            <w:tcW w:w="2337" w:type="dxa"/>
          </w:tcPr>
          <w:p w14:paraId="5346255C" w14:textId="77777777" w:rsidR="00682F78" w:rsidRPr="00C344A6" w:rsidRDefault="00682F78" w:rsidP="00682F78">
            <w:pPr>
              <w:rPr>
                <w:sz w:val="20"/>
                <w:szCs w:val="20"/>
              </w:rPr>
            </w:pPr>
            <w:r w:rsidRPr="00C344A6">
              <w:rPr>
                <w:sz w:val="20"/>
                <w:szCs w:val="20"/>
              </w:rPr>
              <w:t>Option B:</w:t>
            </w:r>
          </w:p>
          <w:p w14:paraId="41AA9438" w14:textId="7502D533" w:rsidR="00682F78" w:rsidRPr="00C344A6" w:rsidRDefault="00682F78" w:rsidP="00682F78">
            <w:pPr>
              <w:rPr>
                <w:sz w:val="20"/>
                <w:szCs w:val="20"/>
              </w:rPr>
            </w:pPr>
            <w:r w:rsidRPr="00C344A6">
              <w:rPr>
                <w:sz w:val="20"/>
                <w:szCs w:val="20"/>
              </w:rPr>
              <w:t xml:space="preserve">3 Graduate Clinical Methods courses &amp; 1 Additional </w:t>
            </w:r>
            <w:proofErr w:type="gramStart"/>
            <w:r w:rsidRPr="00C344A6">
              <w:rPr>
                <w:sz w:val="20"/>
                <w:szCs w:val="20"/>
              </w:rPr>
              <w:t>course</w:t>
            </w:r>
            <w:proofErr w:type="gramEnd"/>
            <w:r w:rsidRPr="00C344A6">
              <w:rPr>
                <w:sz w:val="20"/>
                <w:szCs w:val="20"/>
              </w:rPr>
              <w:t xml:space="preserve"> in Personality Theory</w:t>
            </w:r>
          </w:p>
        </w:tc>
        <w:tc>
          <w:tcPr>
            <w:tcW w:w="2337" w:type="dxa"/>
          </w:tcPr>
          <w:p w14:paraId="63AAFD11" w14:textId="77777777" w:rsidR="00682F78" w:rsidRPr="00C344A6" w:rsidRDefault="00682F78" w:rsidP="00682F78">
            <w:pPr>
              <w:rPr>
                <w:sz w:val="20"/>
                <w:szCs w:val="20"/>
              </w:rPr>
            </w:pPr>
            <w:r w:rsidRPr="00C344A6">
              <w:rPr>
                <w:sz w:val="20"/>
                <w:szCs w:val="20"/>
              </w:rPr>
              <w:t>1. SWO 503</w:t>
            </w:r>
          </w:p>
          <w:p w14:paraId="31BB72E8" w14:textId="77777777" w:rsidR="00682F78" w:rsidRPr="00C344A6" w:rsidRDefault="00682F78" w:rsidP="00682F78">
            <w:pPr>
              <w:rPr>
                <w:sz w:val="20"/>
                <w:szCs w:val="20"/>
              </w:rPr>
            </w:pPr>
            <w:r w:rsidRPr="00C344A6">
              <w:rPr>
                <w:sz w:val="20"/>
                <w:szCs w:val="20"/>
              </w:rPr>
              <w:t>2.SWO 651</w:t>
            </w:r>
          </w:p>
          <w:p w14:paraId="7F34002D" w14:textId="77777777" w:rsidR="00682F78" w:rsidRPr="00C344A6" w:rsidRDefault="00682F78" w:rsidP="00682F78">
            <w:pPr>
              <w:rPr>
                <w:sz w:val="20"/>
                <w:szCs w:val="20"/>
              </w:rPr>
            </w:pPr>
            <w:r w:rsidRPr="00C344A6">
              <w:rPr>
                <w:sz w:val="20"/>
                <w:szCs w:val="20"/>
              </w:rPr>
              <w:t>3. SWO 603</w:t>
            </w:r>
          </w:p>
          <w:p w14:paraId="4804FA64" w14:textId="08F7ACA5" w:rsidR="00682F78" w:rsidRPr="00C344A6" w:rsidRDefault="00682F78" w:rsidP="00682F78">
            <w:pPr>
              <w:rPr>
                <w:sz w:val="20"/>
                <w:szCs w:val="20"/>
              </w:rPr>
            </w:pPr>
            <w:r w:rsidRPr="00C344A6">
              <w:rPr>
                <w:sz w:val="20"/>
                <w:szCs w:val="20"/>
              </w:rPr>
              <w:t>4. Additional Personality Theory Course</w:t>
            </w:r>
          </w:p>
        </w:tc>
        <w:tc>
          <w:tcPr>
            <w:tcW w:w="2338" w:type="dxa"/>
          </w:tcPr>
          <w:p w14:paraId="64865E77" w14:textId="61AFE316" w:rsidR="00682F78" w:rsidRDefault="008C6AB7" w:rsidP="00682F78">
            <w:pPr>
              <w:rPr>
                <w:sz w:val="20"/>
                <w:szCs w:val="20"/>
              </w:rPr>
            </w:pPr>
            <w:r>
              <w:rPr>
                <w:sz w:val="20"/>
                <w:szCs w:val="20"/>
              </w:rPr>
              <w:t xml:space="preserve">1. </w:t>
            </w:r>
            <w:r w:rsidR="00682F78">
              <w:rPr>
                <w:sz w:val="20"/>
                <w:szCs w:val="20"/>
              </w:rPr>
              <w:t>SW Practice I</w:t>
            </w:r>
          </w:p>
          <w:p w14:paraId="11E2EBC7" w14:textId="233A68E4" w:rsidR="00682F78" w:rsidRDefault="008C6AB7" w:rsidP="00682F78">
            <w:pPr>
              <w:rPr>
                <w:sz w:val="20"/>
                <w:szCs w:val="20"/>
              </w:rPr>
            </w:pPr>
            <w:r>
              <w:rPr>
                <w:sz w:val="20"/>
                <w:szCs w:val="20"/>
              </w:rPr>
              <w:t xml:space="preserve">2. </w:t>
            </w:r>
            <w:r w:rsidR="00682F78">
              <w:rPr>
                <w:sz w:val="20"/>
                <w:szCs w:val="20"/>
              </w:rPr>
              <w:t>SW Practice w/Individuals &amp; Families</w:t>
            </w:r>
          </w:p>
          <w:p w14:paraId="540C5E16" w14:textId="5573F1D6" w:rsidR="008C6AB7" w:rsidRDefault="008C6AB7" w:rsidP="00682F78">
            <w:pPr>
              <w:rPr>
                <w:sz w:val="20"/>
                <w:szCs w:val="20"/>
              </w:rPr>
            </w:pPr>
            <w:r>
              <w:rPr>
                <w:sz w:val="20"/>
                <w:szCs w:val="20"/>
              </w:rPr>
              <w:t xml:space="preserve">3. SW </w:t>
            </w:r>
            <w:proofErr w:type="spellStart"/>
            <w:r>
              <w:rPr>
                <w:sz w:val="20"/>
                <w:szCs w:val="20"/>
              </w:rPr>
              <w:t>Practice</w:t>
            </w:r>
            <w:proofErr w:type="spellEnd"/>
            <w:r>
              <w:rPr>
                <w:sz w:val="20"/>
                <w:szCs w:val="20"/>
              </w:rPr>
              <w:t xml:space="preserve"> w/groups</w:t>
            </w:r>
          </w:p>
          <w:p w14:paraId="0206A433" w14:textId="30CEB2C0" w:rsidR="00682F78" w:rsidRPr="00C344A6" w:rsidRDefault="008C6AB7" w:rsidP="00682F78">
            <w:pPr>
              <w:rPr>
                <w:sz w:val="20"/>
                <w:szCs w:val="20"/>
              </w:rPr>
            </w:pPr>
            <w:r>
              <w:rPr>
                <w:sz w:val="20"/>
                <w:szCs w:val="20"/>
              </w:rPr>
              <w:t xml:space="preserve">4. </w:t>
            </w:r>
            <w:r w:rsidR="00682F78">
              <w:rPr>
                <w:sz w:val="20"/>
                <w:szCs w:val="20"/>
              </w:rPr>
              <w:t xml:space="preserve">Name of theory course </w:t>
            </w:r>
          </w:p>
        </w:tc>
        <w:tc>
          <w:tcPr>
            <w:tcW w:w="2338" w:type="dxa"/>
          </w:tcPr>
          <w:p w14:paraId="53D5F225" w14:textId="776E6518" w:rsidR="00682F78" w:rsidRPr="00C344A6" w:rsidRDefault="00682F78" w:rsidP="00682F78">
            <w:pPr>
              <w:rPr>
                <w:sz w:val="20"/>
                <w:szCs w:val="20"/>
              </w:rPr>
            </w:pPr>
            <w:r w:rsidRPr="00C344A6">
              <w:rPr>
                <w:sz w:val="20"/>
                <w:szCs w:val="20"/>
              </w:rPr>
              <w:t>12 credits</w:t>
            </w:r>
          </w:p>
        </w:tc>
      </w:tr>
    </w:tbl>
    <w:p w14:paraId="3AD14AA2" w14:textId="77777777" w:rsidR="00C344A6" w:rsidRDefault="00C344A6" w:rsidP="00C344A6">
      <w:pPr>
        <w:rPr>
          <w:sz w:val="20"/>
          <w:szCs w:val="20"/>
        </w:rPr>
      </w:pPr>
    </w:p>
    <w:p w14:paraId="42B5CD20" w14:textId="69C56D39" w:rsidR="00C344A6" w:rsidRPr="00C344A6" w:rsidRDefault="00C344A6" w:rsidP="00C344A6">
      <w:pPr>
        <w:rPr>
          <w:sz w:val="20"/>
          <w:szCs w:val="20"/>
        </w:rPr>
      </w:pPr>
      <w:r w:rsidRPr="00C344A6">
        <w:rPr>
          <w:sz w:val="20"/>
          <w:szCs w:val="20"/>
        </w:rPr>
        <w:t>*Most USM MSW students choose option A.  Regarding option B, at this time, we do not offer an additional personality theory course in the program, though some students may have taken a graduate personality theory course in another program such as counseling and can choose this option</w:t>
      </w:r>
      <w:r>
        <w:rPr>
          <w:sz w:val="20"/>
          <w:szCs w:val="20"/>
        </w:rPr>
        <w:t xml:space="preserve"> if this is the case.</w:t>
      </w:r>
    </w:p>
    <w:sectPr w:rsidR="00C344A6" w:rsidRPr="00C3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369B"/>
    <w:multiLevelType w:val="hybridMultilevel"/>
    <w:tmpl w:val="707488C0"/>
    <w:lvl w:ilvl="0" w:tplc="710C4A1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10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A6"/>
    <w:rsid w:val="00682F78"/>
    <w:rsid w:val="008C6AB7"/>
    <w:rsid w:val="00B24431"/>
    <w:rsid w:val="00C344A6"/>
    <w:rsid w:val="00CE379F"/>
    <w:rsid w:val="00DB7AFB"/>
    <w:rsid w:val="00F5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8D96E"/>
  <w15:chartTrackingRefBased/>
  <w15:docId w15:val="{1C554838-49BB-1B40-90C9-D4768232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429</Words>
  <Characters>1895</Characters>
  <Application>Microsoft Office Word</Application>
  <DocSecurity>0</DocSecurity>
  <Lines>29</Lines>
  <Paragraphs>3</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Andonian</dc:creator>
  <cp:keywords/>
  <dc:description/>
  <cp:lastModifiedBy>Jeanette Andonian</cp:lastModifiedBy>
  <cp:revision>3</cp:revision>
  <dcterms:created xsi:type="dcterms:W3CDTF">2023-07-18T17:08:00Z</dcterms:created>
  <dcterms:modified xsi:type="dcterms:W3CDTF">2024-02-12T19:30:00Z</dcterms:modified>
</cp:coreProperties>
</file>