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0"/>
      </w:pPr>
      <w:r>
        <w:rPr/>
        <w:t>University</w:t>
      </w:r>
      <w:r>
        <w:rPr>
          <w:spacing w:val="-7"/>
        </w:rPr>
        <w:t> </w:t>
      </w:r>
      <w:r>
        <w:rPr/>
        <w:t>of</w:t>
      </w:r>
      <w:r>
        <w:rPr>
          <w:spacing w:val="-1"/>
        </w:rPr>
        <w:t> </w:t>
      </w:r>
      <w:r>
        <w:rPr/>
        <w:t>Maine</w:t>
      </w:r>
      <w:r>
        <w:rPr>
          <w:spacing w:val="-5"/>
        </w:rPr>
        <w:t> </w:t>
      </w:r>
      <w:r>
        <w:rPr>
          <w:spacing w:val="-2"/>
        </w:rPr>
        <w:t>System</w:t>
      </w:r>
    </w:p>
    <w:p>
      <w:pPr>
        <w:pStyle w:val="BodyText"/>
        <w:spacing w:line="259" w:lineRule="auto" w:before="20"/>
        <w:ind w:right="5147"/>
      </w:pPr>
      <w:r>
        <w:rPr/>
        <w:t>Loan</w:t>
      </w:r>
      <w:r>
        <w:rPr>
          <w:spacing w:val="-10"/>
        </w:rPr>
        <w:t> </w:t>
      </w:r>
      <w:r>
        <w:rPr/>
        <w:t>Processing</w:t>
      </w:r>
      <w:r>
        <w:rPr>
          <w:spacing w:val="-10"/>
        </w:rPr>
        <w:t> </w:t>
      </w:r>
      <w:r>
        <w:rPr/>
        <w:t>and</w:t>
      </w:r>
      <w:r>
        <w:rPr>
          <w:spacing w:val="-10"/>
        </w:rPr>
        <w:t> </w:t>
      </w:r>
      <w:r>
        <w:rPr/>
        <w:t>Receivables</w:t>
      </w:r>
      <w:r>
        <w:rPr>
          <w:spacing w:val="-7"/>
        </w:rPr>
        <w:t> </w:t>
      </w:r>
      <w:r>
        <w:rPr/>
        <w:t>Management PO Box 412</w:t>
      </w:r>
    </w:p>
    <w:p>
      <w:pPr>
        <w:pStyle w:val="BodyText"/>
        <w:spacing w:line="249" w:lineRule="exact"/>
      </w:pPr>
      <w:r>
        <w:rPr/>
        <w:t>Bangor,</w:t>
      </w:r>
      <w:r>
        <w:rPr>
          <w:spacing w:val="-4"/>
        </w:rPr>
        <w:t> </w:t>
      </w:r>
      <w:r>
        <w:rPr/>
        <w:t>ME</w:t>
      </w:r>
      <w:r>
        <w:rPr>
          <w:spacing w:val="-4"/>
        </w:rPr>
        <w:t> </w:t>
      </w:r>
      <w:r>
        <w:rPr/>
        <w:t>04402-</w:t>
      </w:r>
      <w:r>
        <w:rPr>
          <w:spacing w:val="-4"/>
        </w:rPr>
        <w:t>0412</w:t>
      </w:r>
    </w:p>
    <w:p>
      <w:pPr>
        <w:pStyle w:val="BodyText"/>
      </w:pPr>
    </w:p>
    <w:p>
      <w:pPr>
        <w:pStyle w:val="BodyText"/>
        <w:spacing w:before="105"/>
      </w:pPr>
    </w:p>
    <w:p>
      <w:pPr>
        <w:pStyle w:val="Heading1"/>
        <w:rPr>
          <w:u w:val="none"/>
        </w:rPr>
      </w:pPr>
      <w:r>
        <w:rPr>
          <w:u w:val="single"/>
        </w:rPr>
        <w:t>RATES</w:t>
      </w:r>
      <w:r>
        <w:rPr>
          <w:spacing w:val="-5"/>
          <w:u w:val="single"/>
        </w:rPr>
        <w:t> </w:t>
      </w:r>
      <w:r>
        <w:rPr>
          <w:u w:val="single"/>
        </w:rPr>
        <w:t>&amp;</w:t>
      </w:r>
      <w:r>
        <w:rPr>
          <w:spacing w:val="-3"/>
          <w:u w:val="single"/>
        </w:rPr>
        <w:t> </w:t>
      </w:r>
      <w:r>
        <w:rPr>
          <w:u w:val="single"/>
        </w:rPr>
        <w:t>LOAN</w:t>
      </w:r>
      <w:r>
        <w:rPr>
          <w:spacing w:val="-3"/>
          <w:u w:val="single"/>
        </w:rPr>
        <w:t> </w:t>
      </w:r>
      <w:r>
        <w:rPr>
          <w:spacing w:val="-4"/>
          <w:u w:val="single"/>
        </w:rPr>
        <w:t>TERMS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6" w:after="0"/>
        <w:ind w:left="720" w:right="0" w:hanging="360"/>
        <w:jc w:val="left"/>
        <w:rPr>
          <w:sz w:val="22"/>
        </w:rPr>
      </w:pPr>
      <w:r>
        <w:rPr>
          <w:sz w:val="22"/>
        </w:rPr>
        <w:t>5%</w:t>
      </w:r>
      <w:r>
        <w:rPr>
          <w:spacing w:val="-8"/>
          <w:sz w:val="22"/>
        </w:rPr>
        <w:t> </w:t>
      </w:r>
      <w:r>
        <w:rPr>
          <w:sz w:val="22"/>
        </w:rPr>
        <w:t>fixed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-4"/>
          <w:sz w:val="22"/>
        </w:rPr>
        <w:t> rate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" w:after="0"/>
        <w:ind w:left="720" w:right="0" w:hanging="360"/>
        <w:jc w:val="left"/>
        <w:rPr>
          <w:sz w:val="22"/>
        </w:rPr>
      </w:pPr>
      <w:r>
        <w:rPr>
          <w:sz w:val="22"/>
        </w:rPr>
        <w:t>Terms</w:t>
      </w:r>
      <w:r>
        <w:rPr>
          <w:spacing w:val="-4"/>
          <w:sz w:val="22"/>
        </w:rPr>
        <w:t> </w:t>
      </w:r>
      <w:r>
        <w:rPr>
          <w:sz w:val="22"/>
        </w:rPr>
        <w:t>of loan:</w:t>
      </w:r>
      <w:r>
        <w:rPr>
          <w:spacing w:val="58"/>
          <w:sz w:val="22"/>
        </w:rPr>
        <w:t> </w:t>
      </w:r>
      <w:r>
        <w:rPr>
          <w:sz w:val="22"/>
        </w:rPr>
        <w:t>10</w:t>
      </w:r>
      <w:r>
        <w:rPr>
          <w:spacing w:val="-3"/>
          <w:sz w:val="22"/>
        </w:rPr>
        <w:t> </w:t>
      </w:r>
      <w:r>
        <w:rPr>
          <w:spacing w:val="-2"/>
          <w:sz w:val="22"/>
        </w:rPr>
        <w:t>years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0" w:hanging="360"/>
        <w:jc w:val="left"/>
        <w:rPr>
          <w:sz w:val="22"/>
        </w:rPr>
      </w:pPr>
      <w:r>
        <w:rPr>
          <w:sz w:val="22"/>
        </w:rPr>
        <w:t>Fees:</w:t>
      </w:r>
      <w:r>
        <w:rPr>
          <w:spacing w:val="51"/>
          <w:sz w:val="22"/>
        </w:rPr>
        <w:t> </w:t>
      </w:r>
      <w:r>
        <w:rPr>
          <w:sz w:val="22"/>
        </w:rPr>
        <w:t>No</w:t>
      </w:r>
      <w:r>
        <w:rPr>
          <w:spacing w:val="-5"/>
          <w:sz w:val="22"/>
        </w:rPr>
        <w:t> </w:t>
      </w:r>
      <w:r>
        <w:rPr>
          <w:sz w:val="22"/>
        </w:rPr>
        <w:t>application</w:t>
      </w:r>
      <w:r>
        <w:rPr>
          <w:spacing w:val="-4"/>
          <w:sz w:val="22"/>
        </w:rPr>
        <w:t> </w:t>
      </w:r>
      <w:r>
        <w:rPr>
          <w:sz w:val="22"/>
        </w:rPr>
        <w:t>or</w:t>
      </w:r>
      <w:r>
        <w:rPr>
          <w:spacing w:val="-6"/>
          <w:sz w:val="22"/>
        </w:rPr>
        <w:t> </w:t>
      </w:r>
      <w:r>
        <w:rPr>
          <w:sz w:val="22"/>
        </w:rPr>
        <w:t>origination</w:t>
      </w:r>
      <w:r>
        <w:rPr>
          <w:spacing w:val="-9"/>
          <w:sz w:val="22"/>
        </w:rPr>
        <w:t> </w:t>
      </w:r>
      <w:r>
        <w:rPr>
          <w:spacing w:val="-4"/>
          <w:sz w:val="22"/>
        </w:rPr>
        <w:t>fees.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18" w:after="0"/>
        <w:ind w:left="1440" w:right="0" w:hanging="360"/>
        <w:jc w:val="left"/>
        <w:rPr>
          <w:sz w:val="22"/>
        </w:rPr>
      </w:pPr>
      <w:r>
        <w:rPr>
          <w:sz w:val="22"/>
        </w:rPr>
        <w:t>Late</w:t>
      </w:r>
      <w:r>
        <w:rPr>
          <w:spacing w:val="-3"/>
          <w:sz w:val="22"/>
        </w:rPr>
        <w:t> </w:t>
      </w:r>
      <w:r>
        <w:rPr>
          <w:sz w:val="22"/>
        </w:rPr>
        <w:t>charge</w:t>
      </w:r>
      <w:r>
        <w:rPr>
          <w:spacing w:val="-4"/>
          <w:sz w:val="22"/>
        </w:rPr>
        <w:t> </w:t>
      </w:r>
      <w:r>
        <w:rPr>
          <w:sz w:val="22"/>
        </w:rPr>
        <w:t>fee</w:t>
      </w:r>
      <w:r>
        <w:rPr>
          <w:spacing w:val="-4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$1.00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monthly</w:t>
      </w:r>
    </w:p>
    <w:p>
      <w:pPr>
        <w:pStyle w:val="ListParagraph"/>
        <w:numPr>
          <w:ilvl w:val="1"/>
          <w:numId w:val="1"/>
        </w:numPr>
        <w:tabs>
          <w:tab w:pos="1440" w:val="left" w:leader="none"/>
        </w:tabs>
        <w:spacing w:line="240" w:lineRule="auto" w:before="19" w:after="0"/>
        <w:ind w:left="1440" w:right="0" w:hanging="360"/>
        <w:jc w:val="left"/>
        <w:rPr>
          <w:sz w:val="22"/>
        </w:rPr>
      </w:pPr>
      <w:r>
        <w:rPr>
          <w:sz w:val="22"/>
        </w:rPr>
        <w:t>Returned</w:t>
      </w:r>
      <w:r>
        <w:rPr>
          <w:spacing w:val="-5"/>
          <w:sz w:val="22"/>
        </w:rPr>
        <w:t> </w:t>
      </w:r>
      <w:r>
        <w:rPr>
          <w:sz w:val="22"/>
        </w:rPr>
        <w:t>check</w:t>
      </w:r>
      <w:r>
        <w:rPr>
          <w:spacing w:val="-1"/>
          <w:sz w:val="22"/>
        </w:rPr>
        <w:t> </w:t>
      </w:r>
      <w:r>
        <w:rPr>
          <w:sz w:val="22"/>
        </w:rPr>
        <w:t>fee</w:t>
      </w:r>
      <w:r>
        <w:rPr>
          <w:spacing w:val="-5"/>
          <w:sz w:val="22"/>
        </w:rPr>
        <w:t> </w:t>
      </w:r>
      <w:r>
        <w:rPr>
          <w:sz w:val="22"/>
        </w:rPr>
        <w:t>–</w:t>
      </w:r>
      <w:r>
        <w:rPr>
          <w:spacing w:val="-2"/>
          <w:sz w:val="22"/>
        </w:rPr>
        <w:t> $0.00</w:t>
      </w:r>
    </w:p>
    <w:p>
      <w:pPr>
        <w:pStyle w:val="BodyText"/>
      </w:pPr>
    </w:p>
    <w:p>
      <w:pPr>
        <w:pStyle w:val="BodyText"/>
        <w:spacing w:before="214"/>
      </w:pPr>
    </w:p>
    <w:p>
      <w:pPr>
        <w:pStyle w:val="Heading1"/>
        <w:rPr>
          <w:u w:val="none"/>
        </w:rPr>
      </w:pPr>
      <w:r>
        <w:rPr>
          <w:u w:val="single"/>
        </w:rPr>
        <w:t>REPAYMENT</w:t>
      </w:r>
      <w:r>
        <w:rPr>
          <w:spacing w:val="-8"/>
          <w:u w:val="single"/>
        </w:rPr>
        <w:t> </w:t>
      </w:r>
      <w:r>
        <w:rPr>
          <w:u w:val="single"/>
        </w:rPr>
        <w:t>OPTIONS</w:t>
      </w:r>
      <w:r>
        <w:rPr>
          <w:spacing w:val="-5"/>
          <w:u w:val="single"/>
        </w:rPr>
        <w:t> </w:t>
      </w:r>
      <w:r>
        <w:rPr>
          <w:u w:val="single"/>
        </w:rPr>
        <w:t>&amp;</w:t>
      </w:r>
      <w:r>
        <w:rPr>
          <w:spacing w:val="-6"/>
          <w:u w:val="single"/>
        </w:rPr>
        <w:t> </w:t>
      </w:r>
      <w:r>
        <w:rPr>
          <w:u w:val="single"/>
        </w:rPr>
        <w:t>SAMPLE</w:t>
      </w:r>
      <w:r>
        <w:rPr>
          <w:spacing w:val="-6"/>
          <w:u w:val="single"/>
        </w:rPr>
        <w:t> </w:t>
      </w:r>
      <w:r>
        <w:rPr>
          <w:spacing w:val="-4"/>
          <w:u w:val="single"/>
        </w:rPr>
        <w:t>COSTS</w:t>
      </w:r>
    </w:p>
    <w:p>
      <w:pPr>
        <w:pStyle w:val="BodyText"/>
        <w:rPr>
          <w:b/>
          <w:sz w:val="20"/>
        </w:rPr>
      </w:pPr>
    </w:p>
    <w:p>
      <w:pPr>
        <w:pStyle w:val="BodyText"/>
        <w:spacing w:before="158"/>
        <w:rPr>
          <w:b/>
          <w:sz w:val="20"/>
        </w:rPr>
      </w:pPr>
    </w:p>
    <w:tbl>
      <w:tblPr>
        <w:tblW w:w="0" w:type="auto"/>
        <w:jc w:val="left"/>
        <w:tblInd w:w="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43"/>
        <w:gridCol w:w="1985"/>
        <w:gridCol w:w="2150"/>
        <w:gridCol w:w="2369"/>
        <w:gridCol w:w="1363"/>
      </w:tblGrid>
      <w:tr>
        <w:trPr>
          <w:trHeight w:val="1264" w:hRule="atLeast"/>
        </w:trPr>
        <w:tc>
          <w:tcPr>
            <w:tcW w:w="1843" w:type="dxa"/>
          </w:tcPr>
          <w:p>
            <w:pPr>
              <w:pStyle w:val="TableParagraph"/>
              <w:spacing w:before="249"/>
              <w:ind w:left="499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OPTION</w:t>
            </w:r>
          </w:p>
        </w:tc>
        <w:tc>
          <w:tcPr>
            <w:tcW w:w="1985" w:type="dxa"/>
          </w:tcPr>
          <w:p>
            <w:pPr>
              <w:pStyle w:val="TableParagraph"/>
              <w:spacing w:before="249"/>
              <w:ind w:left="508" w:right="178" w:hanging="317"/>
              <w:jc w:val="left"/>
              <w:rPr>
                <w:b/>
                <w:sz w:val="22"/>
              </w:rPr>
            </w:pPr>
            <w:r>
              <w:rPr>
                <w:b/>
                <w:sz w:val="22"/>
              </w:rPr>
              <w:t>SAMPLE</w:t>
            </w:r>
            <w:r>
              <w:rPr>
                <w:b/>
                <w:spacing w:val="-16"/>
                <w:sz w:val="22"/>
              </w:rPr>
              <w:t> </w:t>
            </w:r>
            <w:r>
              <w:rPr>
                <w:b/>
                <w:sz w:val="22"/>
              </w:rPr>
              <w:t>LOAN </w:t>
            </w:r>
            <w:r>
              <w:rPr>
                <w:b/>
                <w:spacing w:val="-2"/>
                <w:sz w:val="22"/>
              </w:rPr>
              <w:t>AMOUNT</w:t>
            </w:r>
          </w:p>
        </w:tc>
        <w:tc>
          <w:tcPr>
            <w:tcW w:w="2150" w:type="dxa"/>
          </w:tcPr>
          <w:p>
            <w:pPr>
              <w:pStyle w:val="TableParagraph"/>
              <w:spacing w:before="249"/>
              <w:ind w:left="12" w:right="3"/>
              <w:rPr>
                <w:b/>
                <w:sz w:val="22"/>
              </w:rPr>
            </w:pPr>
            <w:r>
              <w:rPr>
                <w:b/>
                <w:sz w:val="22"/>
              </w:rPr>
              <w:t>INTEREST</w:t>
            </w:r>
            <w:r>
              <w:rPr>
                <w:b/>
                <w:spacing w:val="-12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RATE</w:t>
            </w:r>
          </w:p>
        </w:tc>
        <w:tc>
          <w:tcPr>
            <w:tcW w:w="2369" w:type="dxa"/>
          </w:tcPr>
          <w:p>
            <w:pPr>
              <w:pStyle w:val="TableParagraph"/>
              <w:spacing w:before="249"/>
              <w:ind w:left="639" w:hanging="92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ESTIMATED MONTHLY PAYMENT</w:t>
            </w:r>
          </w:p>
        </w:tc>
        <w:tc>
          <w:tcPr>
            <w:tcW w:w="1363" w:type="dxa"/>
          </w:tcPr>
          <w:p>
            <w:pPr>
              <w:pStyle w:val="TableParagraph"/>
              <w:spacing w:before="249"/>
              <w:ind w:left="89" w:right="70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SAMPLE TOTAL </w:t>
            </w:r>
            <w:r>
              <w:rPr>
                <w:b/>
                <w:spacing w:val="-4"/>
                <w:sz w:val="22"/>
              </w:rPr>
              <w:t>PAID</w:t>
            </w:r>
          </w:p>
        </w:tc>
      </w:tr>
      <w:tr>
        <w:trPr>
          <w:trHeight w:val="1267" w:hRule="atLeast"/>
        </w:trPr>
        <w:tc>
          <w:tcPr>
            <w:tcW w:w="1843" w:type="dxa"/>
          </w:tcPr>
          <w:p>
            <w:pPr>
              <w:pStyle w:val="TableParagraph"/>
              <w:spacing w:before="252"/>
              <w:ind w:left="225" w:right="217"/>
              <w:rPr>
                <w:sz w:val="22"/>
              </w:rPr>
            </w:pPr>
            <w:r>
              <w:rPr>
                <w:sz w:val="22"/>
              </w:rPr>
              <w:t>$40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minimum </w:t>
            </w:r>
            <w:r>
              <w:rPr>
                <w:spacing w:val="-2"/>
                <w:sz w:val="22"/>
              </w:rPr>
              <w:t>monthly Payment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$2,500.00</w:t>
            </w:r>
          </w:p>
        </w:tc>
        <w:tc>
          <w:tcPr>
            <w:tcW w:w="2150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2369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$40.00</w:t>
            </w:r>
          </w:p>
        </w:tc>
        <w:tc>
          <w:tcPr>
            <w:tcW w:w="1363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89" w:right="74"/>
              <w:rPr>
                <w:sz w:val="22"/>
              </w:rPr>
            </w:pPr>
            <w:r>
              <w:rPr>
                <w:spacing w:val="-2"/>
                <w:sz w:val="22"/>
              </w:rPr>
              <w:t>$2,900.95</w:t>
            </w:r>
          </w:p>
        </w:tc>
      </w:tr>
      <w:tr>
        <w:trPr>
          <w:trHeight w:val="1264" w:hRule="atLeast"/>
        </w:trPr>
        <w:tc>
          <w:tcPr>
            <w:tcW w:w="1843" w:type="dxa"/>
          </w:tcPr>
          <w:p>
            <w:pPr>
              <w:pStyle w:val="TableParagraph"/>
              <w:spacing w:before="249"/>
              <w:ind w:left="225" w:right="213"/>
              <w:rPr>
                <w:sz w:val="22"/>
              </w:rPr>
            </w:pPr>
            <w:r>
              <w:rPr>
                <w:sz w:val="22"/>
              </w:rPr>
              <w:t>Maximum</w:t>
            </w:r>
            <w:r>
              <w:rPr>
                <w:spacing w:val="-16"/>
                <w:sz w:val="22"/>
              </w:rPr>
              <w:t> </w:t>
            </w:r>
            <w:r>
              <w:rPr>
                <w:sz w:val="22"/>
              </w:rPr>
              <w:t>10 </w:t>
            </w:r>
            <w:r>
              <w:rPr>
                <w:spacing w:val="-4"/>
                <w:sz w:val="22"/>
              </w:rPr>
              <w:t>year </w:t>
            </w:r>
            <w:r>
              <w:rPr>
                <w:spacing w:val="-2"/>
                <w:sz w:val="22"/>
              </w:rPr>
              <w:t>repayment</w:t>
            </w:r>
          </w:p>
        </w:tc>
        <w:tc>
          <w:tcPr>
            <w:tcW w:w="1985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9"/>
              <w:rPr>
                <w:sz w:val="22"/>
              </w:rPr>
            </w:pPr>
            <w:r>
              <w:rPr>
                <w:spacing w:val="-2"/>
                <w:sz w:val="22"/>
              </w:rPr>
              <w:t>$5,000.00</w:t>
            </w:r>
          </w:p>
        </w:tc>
        <w:tc>
          <w:tcPr>
            <w:tcW w:w="2150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5"/>
                <w:sz w:val="22"/>
              </w:rPr>
              <w:t>5%</w:t>
            </w:r>
          </w:p>
        </w:tc>
        <w:tc>
          <w:tcPr>
            <w:tcW w:w="2369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12"/>
              <w:rPr>
                <w:sz w:val="22"/>
              </w:rPr>
            </w:pPr>
            <w:r>
              <w:rPr>
                <w:spacing w:val="-2"/>
                <w:sz w:val="22"/>
              </w:rPr>
              <w:t>$53.10</w:t>
            </w:r>
          </w:p>
        </w:tc>
        <w:tc>
          <w:tcPr>
            <w:tcW w:w="1363" w:type="dxa"/>
          </w:tcPr>
          <w:p>
            <w:pPr>
              <w:pStyle w:val="TableParagraph"/>
              <w:spacing w:before="250"/>
              <w:jc w:val="left"/>
              <w:rPr>
                <w:b/>
                <w:sz w:val="22"/>
              </w:rPr>
            </w:pPr>
          </w:p>
          <w:p>
            <w:pPr>
              <w:pStyle w:val="TableParagraph"/>
              <w:ind w:left="89" w:right="74"/>
              <w:rPr>
                <w:sz w:val="22"/>
              </w:rPr>
            </w:pPr>
            <w:r>
              <w:rPr>
                <w:spacing w:val="-2"/>
                <w:sz w:val="22"/>
              </w:rPr>
              <w:t>$6,359.88</w:t>
            </w:r>
          </w:p>
        </w:tc>
      </w:tr>
    </w:tbl>
    <w:p>
      <w:pPr>
        <w:pStyle w:val="BodyText"/>
        <w:rPr>
          <w:b/>
        </w:rPr>
      </w:pPr>
    </w:p>
    <w:p>
      <w:pPr>
        <w:pStyle w:val="BodyText"/>
        <w:spacing w:before="195"/>
        <w:rPr>
          <w:b/>
        </w:rPr>
      </w:pPr>
    </w:p>
    <w:p>
      <w:pPr>
        <w:spacing w:before="0"/>
        <w:ind w:left="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REFERENCE</w:t>
      </w:r>
      <w:r>
        <w:rPr>
          <w:b/>
          <w:spacing w:val="-12"/>
          <w:sz w:val="22"/>
          <w:u w:val="single"/>
        </w:rPr>
        <w:t> </w:t>
      </w:r>
      <w:r>
        <w:rPr>
          <w:b/>
          <w:spacing w:val="-4"/>
          <w:sz w:val="22"/>
          <w:u w:val="single"/>
        </w:rPr>
        <w:t>NOTES</w:t>
      </w: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spacing w:before="0"/>
        <w:ind w:left="0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Eligibility</w:t>
      </w:r>
      <w:r>
        <w:rPr>
          <w:i/>
          <w:spacing w:val="-12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Criteria</w:t>
      </w:r>
      <w:r>
        <w:rPr>
          <w:i/>
          <w:spacing w:val="-2"/>
          <w:sz w:val="2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2" w:after="0"/>
        <w:ind w:left="720" w:right="0" w:hanging="360"/>
        <w:jc w:val="left"/>
        <w:rPr>
          <w:sz w:val="22"/>
        </w:rPr>
      </w:pPr>
      <w:r>
        <w:rPr>
          <w:sz w:val="22"/>
        </w:rPr>
        <w:t>Borrower</w:t>
      </w:r>
      <w:r>
        <w:rPr>
          <w:spacing w:val="-6"/>
          <w:sz w:val="22"/>
        </w:rPr>
        <w:t> </w:t>
      </w:r>
      <w:r>
        <w:rPr>
          <w:sz w:val="22"/>
        </w:rPr>
        <w:t>must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enrolled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an</w:t>
      </w:r>
      <w:r>
        <w:rPr>
          <w:spacing w:val="-5"/>
          <w:sz w:val="22"/>
        </w:rPr>
        <w:t> </w:t>
      </w:r>
      <w:r>
        <w:rPr>
          <w:sz w:val="22"/>
        </w:rPr>
        <w:t>eligible</w:t>
      </w:r>
      <w:r>
        <w:rPr>
          <w:spacing w:val="-5"/>
          <w:sz w:val="22"/>
        </w:rPr>
        <w:t> </w:t>
      </w:r>
      <w:r>
        <w:rPr>
          <w:sz w:val="22"/>
        </w:rPr>
        <w:t>school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3"/>
          <w:sz w:val="22"/>
        </w:rPr>
        <w:t> </w:t>
      </w:r>
      <w:r>
        <w:rPr>
          <w:sz w:val="22"/>
        </w:rPr>
        <w:t>least</w:t>
      </w:r>
      <w:r>
        <w:rPr>
          <w:spacing w:val="-5"/>
          <w:sz w:val="22"/>
        </w:rPr>
        <w:t> </w:t>
      </w:r>
      <w:r>
        <w:rPr>
          <w:sz w:val="22"/>
        </w:rPr>
        <w:t>half-</w:t>
      </w:r>
      <w:r>
        <w:rPr>
          <w:spacing w:val="-2"/>
          <w:sz w:val="22"/>
        </w:rPr>
        <w:t>time;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18" w:after="0"/>
        <w:ind w:left="720" w:right="882" w:hanging="360"/>
        <w:jc w:val="left"/>
        <w:rPr>
          <w:sz w:val="22"/>
        </w:rPr>
      </w:pP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receive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Nursing</w:t>
      </w:r>
      <w:r>
        <w:rPr>
          <w:spacing w:val="-3"/>
          <w:sz w:val="22"/>
        </w:rPr>
        <w:t> </w:t>
      </w:r>
      <w:r>
        <w:rPr>
          <w:sz w:val="22"/>
        </w:rPr>
        <w:t>Student Loan,</w:t>
      </w:r>
      <w:r>
        <w:rPr>
          <w:spacing w:val="-1"/>
          <w:sz w:val="22"/>
        </w:rPr>
        <w:t> </w:t>
      </w:r>
      <w:r>
        <w:rPr>
          <w:sz w:val="22"/>
        </w:rPr>
        <w:t>borrower</w:t>
      </w:r>
      <w:r>
        <w:rPr>
          <w:spacing w:val="-4"/>
          <w:sz w:val="22"/>
        </w:rPr>
        <w:t> </w:t>
      </w:r>
      <w:r>
        <w:rPr>
          <w:sz w:val="22"/>
        </w:rPr>
        <w:t>must</w:t>
      </w:r>
      <w:r>
        <w:rPr>
          <w:spacing w:val="-1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enrolled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a</w:t>
      </w:r>
      <w:r>
        <w:rPr>
          <w:spacing w:val="-5"/>
          <w:sz w:val="22"/>
        </w:rPr>
        <w:t> </w:t>
      </w:r>
      <w:r>
        <w:rPr>
          <w:sz w:val="22"/>
        </w:rPr>
        <w:t>course</w:t>
      </w:r>
      <w:r>
        <w:rPr>
          <w:spacing w:val="-5"/>
          <w:sz w:val="22"/>
        </w:rPr>
        <w:t> </w:t>
      </w:r>
      <w:r>
        <w:rPr>
          <w:sz w:val="22"/>
        </w:rPr>
        <w:t>of study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-4"/>
          <w:sz w:val="22"/>
        </w:rPr>
        <w:t> </w:t>
      </w:r>
      <w:r>
        <w:rPr>
          <w:sz w:val="22"/>
        </w:rPr>
        <w:t>a collegiate school of nursing leading to a degree in nursing.</w:t>
      </w:r>
    </w:p>
    <w:p>
      <w:pPr>
        <w:spacing w:before="167"/>
        <w:ind w:left="0" w:right="0" w:firstLine="0"/>
        <w:jc w:val="left"/>
        <w:rPr>
          <w:sz w:val="22"/>
        </w:rPr>
      </w:pPr>
      <w:r>
        <w:rPr>
          <w:i/>
          <w:sz w:val="22"/>
          <w:u w:val="single"/>
        </w:rPr>
        <w:t>About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the</w:t>
      </w:r>
      <w:r>
        <w:rPr>
          <w:i/>
          <w:spacing w:val="-5"/>
          <w:sz w:val="22"/>
          <w:u w:val="single"/>
        </w:rPr>
        <w:t> </w:t>
      </w:r>
      <w:r>
        <w:rPr>
          <w:i/>
          <w:sz w:val="22"/>
          <w:u w:val="single"/>
        </w:rPr>
        <w:t>Repayment</w:t>
      </w:r>
      <w:r>
        <w:rPr>
          <w:i/>
          <w:spacing w:val="-5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Example</w:t>
      </w:r>
      <w:r>
        <w:rPr>
          <w:spacing w:val="-2"/>
          <w:sz w:val="2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1" w:after="0"/>
        <w:ind w:left="720" w:right="0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loan</w:t>
      </w:r>
      <w:r>
        <w:rPr>
          <w:spacing w:val="-2"/>
          <w:sz w:val="22"/>
        </w:rPr>
        <w:t> </w:t>
      </w:r>
      <w:r>
        <w:rPr>
          <w:sz w:val="22"/>
        </w:rPr>
        <w:t>has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4"/>
          <w:sz w:val="22"/>
        </w:rPr>
        <w:t> </w:t>
      </w:r>
      <w:r>
        <w:rPr>
          <w:sz w:val="22"/>
        </w:rPr>
        <w:t>fixed</w:t>
      </w:r>
      <w:r>
        <w:rPr>
          <w:spacing w:val="-3"/>
          <w:sz w:val="22"/>
        </w:rPr>
        <w:t> </w:t>
      </w:r>
      <w:r>
        <w:rPr>
          <w:sz w:val="22"/>
        </w:rPr>
        <w:t>interest</w:t>
      </w:r>
      <w:r>
        <w:rPr>
          <w:spacing w:val="-3"/>
          <w:sz w:val="22"/>
        </w:rPr>
        <w:t> </w:t>
      </w:r>
      <w:r>
        <w:rPr>
          <w:sz w:val="22"/>
        </w:rPr>
        <w:t>rate</w:t>
      </w:r>
      <w:r>
        <w:rPr>
          <w:spacing w:val="-3"/>
          <w:sz w:val="22"/>
        </w:rPr>
        <w:t> </w:t>
      </w:r>
      <w:r>
        <w:rPr>
          <w:sz w:val="22"/>
        </w:rPr>
        <w:t>of </w:t>
      </w:r>
      <w:r>
        <w:rPr>
          <w:spacing w:val="-5"/>
          <w:sz w:val="22"/>
        </w:rPr>
        <w:t>5%.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9" w:lineRule="auto" w:before="18" w:after="0"/>
        <w:ind w:left="720" w:right="833" w:hanging="360"/>
        <w:jc w:val="left"/>
        <w:rPr>
          <w:sz w:val="22"/>
        </w:rPr>
      </w:pPr>
      <w:r>
        <w:rPr>
          <w:sz w:val="22"/>
        </w:rPr>
        <w:t>Repayment shall be made in equal monthly installments within a ten year repayment period</w:t>
      </w:r>
      <w:r>
        <w:rPr>
          <w:spacing w:val="-2"/>
          <w:sz w:val="22"/>
        </w:rPr>
        <w:t> </w:t>
      </w:r>
      <w:r>
        <w:rPr>
          <w:sz w:val="22"/>
        </w:rPr>
        <w:t>except</w:t>
      </w:r>
      <w:r>
        <w:rPr>
          <w:spacing w:val="-3"/>
          <w:sz w:val="22"/>
        </w:rPr>
        <w:t> </w:t>
      </w:r>
      <w:r>
        <w:rPr>
          <w:sz w:val="22"/>
        </w:rPr>
        <w:t>that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institution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4"/>
          <w:sz w:val="22"/>
        </w:rPr>
        <w:t> </w:t>
      </w:r>
      <w:r>
        <w:rPr>
          <w:sz w:val="22"/>
        </w:rPr>
        <w:t>require</w:t>
      </w:r>
      <w:r>
        <w:rPr>
          <w:spacing w:val="-4"/>
          <w:sz w:val="22"/>
        </w:rPr>
        <w:t> </w:t>
      </w:r>
      <w:r>
        <w:rPr>
          <w:sz w:val="22"/>
        </w:rPr>
        <w:t>repayment to</w:t>
      </w:r>
      <w:r>
        <w:rPr>
          <w:spacing w:val="-4"/>
          <w:sz w:val="22"/>
        </w:rPr>
        <w:t> </w:t>
      </w:r>
      <w:r>
        <w:rPr>
          <w:sz w:val="22"/>
        </w:rPr>
        <w:t>be</w:t>
      </w:r>
      <w:r>
        <w:rPr>
          <w:spacing w:val="-4"/>
          <w:sz w:val="22"/>
        </w:rPr>
        <w:t> </w:t>
      </w:r>
      <w:r>
        <w:rPr>
          <w:sz w:val="22"/>
        </w:rPr>
        <w:t>made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4"/>
          <w:sz w:val="22"/>
        </w:rPr>
        <w:t> </w:t>
      </w:r>
      <w:r>
        <w:rPr>
          <w:sz w:val="22"/>
        </w:rPr>
        <w:t>amount equal to not less than $40 per month.</w:t>
      </w:r>
    </w:p>
    <w:p>
      <w:pPr>
        <w:pStyle w:val="ListParagraph"/>
        <w:spacing w:after="0" w:line="259" w:lineRule="auto"/>
        <w:jc w:val="left"/>
        <w:rPr>
          <w:sz w:val="22"/>
        </w:rPr>
        <w:sectPr>
          <w:footerReference w:type="default" r:id="rId5"/>
          <w:type w:val="continuous"/>
          <w:pgSz w:w="12240" w:h="15840"/>
          <w:pgMar w:header="0" w:footer="1012" w:top="640" w:bottom="1200" w:left="1440" w:right="7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6" w:lineRule="auto" w:before="79" w:after="0"/>
        <w:ind w:left="720" w:right="1062" w:hanging="360"/>
        <w:jc w:val="left"/>
        <w:rPr>
          <w:sz w:val="22"/>
        </w:rPr>
      </w:pP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ten</w:t>
      </w:r>
      <w:r>
        <w:rPr>
          <w:spacing w:val="-5"/>
          <w:sz w:val="22"/>
        </w:rPr>
        <w:t> </w:t>
      </w:r>
      <w:r>
        <w:rPr>
          <w:sz w:val="22"/>
        </w:rPr>
        <w:t>year</w:t>
      </w:r>
      <w:r>
        <w:rPr>
          <w:spacing w:val="-2"/>
          <w:sz w:val="22"/>
        </w:rPr>
        <w:t> </w:t>
      </w:r>
      <w:r>
        <w:rPr>
          <w:sz w:val="22"/>
        </w:rPr>
        <w:t>repayment</w:t>
      </w:r>
      <w:r>
        <w:rPr>
          <w:spacing w:val="-4"/>
          <w:sz w:val="22"/>
        </w:rPr>
        <w:t> </w:t>
      </w:r>
      <w:r>
        <w:rPr>
          <w:sz w:val="22"/>
        </w:rPr>
        <w:t>period</w:t>
      </w:r>
      <w:r>
        <w:rPr>
          <w:spacing w:val="-3"/>
          <w:sz w:val="22"/>
        </w:rPr>
        <w:t> </w:t>
      </w:r>
      <w:r>
        <w:rPr>
          <w:sz w:val="22"/>
        </w:rPr>
        <w:t>begins</w:t>
      </w:r>
      <w:r>
        <w:rPr>
          <w:spacing w:val="-3"/>
          <w:sz w:val="22"/>
        </w:rPr>
        <w:t> </w:t>
      </w:r>
      <w:r>
        <w:rPr>
          <w:sz w:val="22"/>
        </w:rPr>
        <w:t>nine</w:t>
      </w:r>
      <w:r>
        <w:rPr>
          <w:spacing w:val="-5"/>
          <w:sz w:val="22"/>
        </w:rPr>
        <w:t> </w:t>
      </w:r>
      <w:r>
        <w:rPr>
          <w:sz w:val="22"/>
        </w:rPr>
        <w:t>months</w:t>
      </w:r>
      <w:r>
        <w:rPr>
          <w:spacing w:val="-3"/>
          <w:sz w:val="22"/>
        </w:rPr>
        <w:t> </w:t>
      </w:r>
      <w:r>
        <w:rPr>
          <w:sz w:val="22"/>
        </w:rPr>
        <w:t>after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borrower is</w:t>
      </w:r>
      <w:r>
        <w:rPr>
          <w:spacing w:val="-2"/>
          <w:sz w:val="22"/>
        </w:rPr>
        <w:t> </w:t>
      </w:r>
      <w:r>
        <w:rPr>
          <w:sz w:val="22"/>
        </w:rPr>
        <w:t>enrolled</w:t>
      </w:r>
      <w:r>
        <w:rPr>
          <w:spacing w:val="-3"/>
          <w:sz w:val="22"/>
        </w:rPr>
        <w:t> </w:t>
      </w:r>
      <w:r>
        <w:rPr>
          <w:sz w:val="22"/>
        </w:rPr>
        <w:t>less than half time in a nursing program.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54" w:lineRule="auto" w:before="3" w:after="0"/>
        <w:ind w:left="720" w:right="1053" w:hanging="360"/>
        <w:jc w:val="left"/>
        <w:rPr>
          <w:sz w:val="22"/>
        </w:rPr>
      </w:pPr>
      <w:r>
        <w:rPr>
          <w:color w:val="212121"/>
          <w:sz w:val="22"/>
        </w:rPr>
        <w:t>Interest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on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unpaid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principal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balance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begins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to</w:t>
      </w:r>
      <w:r>
        <w:rPr>
          <w:color w:val="212121"/>
          <w:spacing w:val="-6"/>
          <w:sz w:val="22"/>
        </w:rPr>
        <w:t> </w:t>
      </w:r>
      <w:r>
        <w:rPr>
          <w:color w:val="212121"/>
          <w:sz w:val="22"/>
        </w:rPr>
        <w:t>accrue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upon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expiration</w:t>
      </w:r>
      <w:r>
        <w:rPr>
          <w:color w:val="212121"/>
          <w:spacing w:val="-2"/>
          <w:sz w:val="22"/>
        </w:rPr>
        <w:t> </w:t>
      </w:r>
      <w:r>
        <w:rPr>
          <w:color w:val="212121"/>
          <w:sz w:val="22"/>
        </w:rPr>
        <w:t>of</w:t>
      </w:r>
      <w:r>
        <w:rPr>
          <w:color w:val="212121"/>
          <w:spacing w:val="-3"/>
          <w:sz w:val="22"/>
        </w:rPr>
        <w:t> </w:t>
      </w:r>
      <w:r>
        <w:rPr>
          <w:color w:val="212121"/>
          <w:sz w:val="22"/>
        </w:rPr>
        <w:t>the</w:t>
      </w:r>
      <w:r>
        <w:rPr>
          <w:color w:val="212121"/>
          <w:spacing w:val="-4"/>
          <w:sz w:val="22"/>
        </w:rPr>
        <w:t> </w:t>
      </w:r>
      <w:r>
        <w:rPr>
          <w:color w:val="212121"/>
          <w:sz w:val="22"/>
        </w:rPr>
        <w:t>grace period unless a borrower is eligible for deferment status.</w:t>
      </w:r>
    </w:p>
    <w:p>
      <w:pPr>
        <w:spacing w:before="164"/>
        <w:ind w:left="0" w:right="0" w:firstLine="0"/>
        <w:jc w:val="left"/>
        <w:rPr>
          <w:i/>
          <w:sz w:val="22"/>
        </w:rPr>
      </w:pPr>
      <w:r>
        <w:rPr>
          <w:i/>
          <w:sz w:val="22"/>
          <w:u w:val="single"/>
        </w:rPr>
        <w:t>Bankruptcy</w:t>
      </w:r>
      <w:r>
        <w:rPr>
          <w:i/>
          <w:spacing w:val="-7"/>
          <w:sz w:val="22"/>
          <w:u w:val="single"/>
        </w:rPr>
        <w:t> </w:t>
      </w:r>
      <w:r>
        <w:rPr>
          <w:i/>
          <w:spacing w:val="-2"/>
          <w:sz w:val="22"/>
          <w:u w:val="single"/>
        </w:rPr>
        <w:t>Limitations</w:t>
      </w:r>
      <w:r>
        <w:rPr>
          <w:i/>
          <w:spacing w:val="-2"/>
          <w:sz w:val="2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1" w:after="0"/>
        <w:ind w:left="72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2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file</w:t>
      </w:r>
      <w:r>
        <w:rPr>
          <w:spacing w:val="-5"/>
          <w:sz w:val="22"/>
        </w:rPr>
        <w:t> </w:t>
      </w:r>
      <w:r>
        <w:rPr>
          <w:sz w:val="22"/>
        </w:rPr>
        <w:t>for</w:t>
      </w:r>
      <w:r>
        <w:rPr>
          <w:spacing w:val="-2"/>
          <w:sz w:val="22"/>
        </w:rPr>
        <w:t> </w:t>
      </w:r>
      <w:r>
        <w:rPr>
          <w:sz w:val="22"/>
        </w:rPr>
        <w:t>bankruptcy,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4"/>
          <w:sz w:val="22"/>
        </w:rPr>
        <w:t> </w:t>
      </w:r>
      <w:r>
        <w:rPr>
          <w:sz w:val="22"/>
        </w:rPr>
        <w:t>may</w:t>
      </w:r>
      <w:r>
        <w:rPr>
          <w:spacing w:val="-5"/>
          <w:sz w:val="22"/>
        </w:rPr>
        <w:t> </w:t>
      </w:r>
      <w:r>
        <w:rPr>
          <w:sz w:val="22"/>
        </w:rPr>
        <w:t>still</w:t>
      </w:r>
      <w:r>
        <w:rPr>
          <w:spacing w:val="-3"/>
          <w:sz w:val="22"/>
        </w:rPr>
        <w:t> </w:t>
      </w:r>
      <w:r>
        <w:rPr>
          <w:sz w:val="22"/>
        </w:rPr>
        <w:t>be</w:t>
      </w:r>
      <w:r>
        <w:rPr>
          <w:spacing w:val="-5"/>
          <w:sz w:val="22"/>
        </w:rPr>
        <w:t> </w:t>
      </w:r>
      <w:r>
        <w:rPr>
          <w:sz w:val="22"/>
        </w:rPr>
        <w:t>required</w:t>
      </w:r>
      <w:r>
        <w:rPr>
          <w:spacing w:val="-5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back</w:t>
      </w:r>
      <w:r>
        <w:rPr>
          <w:spacing w:val="-2"/>
          <w:sz w:val="22"/>
        </w:rPr>
        <w:t> </w:t>
      </w:r>
      <w:r>
        <w:rPr>
          <w:sz w:val="22"/>
        </w:rPr>
        <w:t>this</w:t>
      </w:r>
      <w:r>
        <w:rPr>
          <w:spacing w:val="-2"/>
          <w:sz w:val="22"/>
        </w:rPr>
        <w:t> loan.</w:t>
      </w:r>
    </w:p>
    <w:p>
      <w:pPr>
        <w:spacing w:before="178"/>
        <w:ind w:left="0" w:right="0" w:firstLine="0"/>
        <w:jc w:val="left"/>
        <w:rPr>
          <w:i/>
          <w:sz w:val="22"/>
        </w:rPr>
      </w:pPr>
      <w:r>
        <w:rPr>
          <w:i/>
          <w:spacing w:val="-2"/>
          <w:sz w:val="22"/>
          <w:u w:val="single"/>
        </w:rPr>
        <w:t>Prepayments</w:t>
      </w:r>
      <w:r>
        <w:rPr>
          <w:i/>
          <w:spacing w:val="-2"/>
          <w:sz w:val="22"/>
          <w:u w:val="none"/>
        </w:rPr>
        <w:t>: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81" w:after="0"/>
        <w:ind w:left="720" w:right="0" w:hanging="360"/>
        <w:jc w:val="left"/>
        <w:rPr>
          <w:sz w:val="22"/>
        </w:rPr>
      </w:pPr>
      <w:r>
        <w:rPr>
          <w:sz w:val="22"/>
        </w:rPr>
        <w:t>If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off</w:t>
      </w:r>
      <w:r>
        <w:rPr>
          <w:spacing w:val="-1"/>
          <w:sz w:val="22"/>
        </w:rPr>
        <w:t> </w:t>
      </w:r>
      <w:r>
        <w:rPr>
          <w:sz w:val="22"/>
        </w:rPr>
        <w:t>early,</w:t>
      </w:r>
      <w:r>
        <w:rPr>
          <w:spacing w:val="-1"/>
          <w:sz w:val="22"/>
        </w:rPr>
        <w:t> </w:t>
      </w:r>
      <w:r>
        <w:rPr>
          <w:sz w:val="22"/>
        </w:rPr>
        <w:t>you</w:t>
      </w:r>
      <w:r>
        <w:rPr>
          <w:spacing w:val="-5"/>
          <w:sz w:val="22"/>
        </w:rPr>
        <w:t> </w:t>
      </w:r>
      <w:r>
        <w:rPr>
          <w:sz w:val="22"/>
        </w:rPr>
        <w:t>will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1"/>
          <w:sz w:val="22"/>
        </w:rPr>
        <w:t> </w:t>
      </w:r>
      <w:r>
        <w:rPr>
          <w:sz w:val="22"/>
        </w:rPr>
        <w:t>have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pay</w:t>
      </w:r>
      <w:r>
        <w:rPr>
          <w:spacing w:val="-5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penalty.</w:t>
      </w:r>
    </w:p>
    <w:p>
      <w:pPr>
        <w:pStyle w:val="BodyText"/>
      </w:pPr>
    </w:p>
    <w:p>
      <w:pPr>
        <w:pStyle w:val="BodyText"/>
        <w:spacing w:before="100"/>
      </w:pPr>
    </w:p>
    <w:p>
      <w:pPr>
        <w:pStyle w:val="Heading1"/>
        <w:spacing w:before="1"/>
        <w:rPr>
          <w:u w:val="none"/>
        </w:rPr>
      </w:pPr>
      <w:r>
        <w:rPr>
          <w:u w:val="single"/>
        </w:rPr>
        <w:t>FEDERAL</w:t>
      </w:r>
      <w:r>
        <w:rPr>
          <w:spacing w:val="-6"/>
          <w:u w:val="single"/>
        </w:rPr>
        <w:t> </w:t>
      </w:r>
      <w:r>
        <w:rPr>
          <w:u w:val="single"/>
        </w:rPr>
        <w:t>LOAN</w:t>
      </w:r>
      <w:r>
        <w:rPr>
          <w:spacing w:val="-1"/>
          <w:u w:val="single"/>
        </w:rPr>
        <w:t> </w:t>
      </w:r>
      <w:r>
        <w:rPr>
          <w:spacing w:val="-2"/>
          <w:u w:val="single"/>
        </w:rPr>
        <w:t>ALTERNATIVES</w:t>
      </w:r>
    </w:p>
    <w:p>
      <w:pPr>
        <w:pStyle w:val="BodyText"/>
        <w:spacing w:line="256" w:lineRule="auto" w:before="186"/>
        <w:ind w:right="884"/>
      </w:pPr>
      <w:r>
        <w:rPr/>
        <w:t>You may qualify for other types of Federal education loans which are listed below.</w:t>
      </w:r>
      <w:r>
        <w:rPr>
          <w:spacing w:val="40"/>
        </w:rPr>
        <w:t> </w:t>
      </w:r>
      <w:r>
        <w:rPr/>
        <w:t>For additional</w:t>
      </w:r>
      <w:r>
        <w:rPr>
          <w:spacing w:val="-4"/>
        </w:rPr>
        <w:t> </w:t>
      </w:r>
      <w:r>
        <w:rPr/>
        <w:t>information,</w:t>
      </w:r>
      <w:r>
        <w:rPr>
          <w:spacing w:val="-4"/>
        </w:rPr>
        <w:t> </w:t>
      </w:r>
      <w:r>
        <w:rPr/>
        <w:t>contact</w:t>
      </w:r>
      <w:r>
        <w:rPr>
          <w:spacing w:val="-3"/>
        </w:rPr>
        <w:t> </w:t>
      </w:r>
      <w:r>
        <w:rPr/>
        <w:t>your</w:t>
      </w:r>
      <w:r>
        <w:rPr>
          <w:spacing w:val="-2"/>
        </w:rPr>
        <w:t> </w:t>
      </w:r>
      <w:r>
        <w:rPr/>
        <w:t>school’s</w:t>
      </w:r>
      <w:r>
        <w:rPr>
          <w:spacing w:val="-5"/>
        </w:rPr>
        <w:t> </w:t>
      </w:r>
      <w:r>
        <w:rPr/>
        <w:t>financial</w:t>
      </w:r>
      <w:r>
        <w:rPr>
          <w:spacing w:val="-4"/>
        </w:rPr>
        <w:t> </w:t>
      </w:r>
      <w:r>
        <w:rPr/>
        <w:t>aid</w:t>
      </w:r>
      <w:r>
        <w:rPr>
          <w:spacing w:val="-3"/>
        </w:rPr>
        <w:t> </w:t>
      </w:r>
      <w:r>
        <w:rPr/>
        <w:t>office</w:t>
      </w:r>
      <w:r>
        <w:rPr>
          <w:spacing w:val="-5"/>
        </w:rPr>
        <w:t> </w:t>
      </w:r>
      <w:r>
        <w:rPr/>
        <w:t>or</w:t>
      </w:r>
      <w:r>
        <w:rPr>
          <w:spacing w:val="-4"/>
        </w:rPr>
        <w:t> </w:t>
      </w:r>
      <w:r>
        <w:rPr/>
        <w:t>the</w:t>
      </w:r>
      <w:r>
        <w:rPr>
          <w:spacing w:val="-5"/>
        </w:rPr>
        <w:t> </w:t>
      </w:r>
      <w:r>
        <w:rPr/>
        <w:t>Department</w:t>
      </w:r>
      <w:r>
        <w:rPr>
          <w:spacing w:val="-4"/>
        </w:rPr>
        <w:t> </w:t>
      </w:r>
      <w:r>
        <w:rPr/>
        <w:t>of</w:t>
      </w:r>
      <w:r>
        <w:rPr>
          <w:spacing w:val="-1"/>
        </w:rPr>
        <w:t> </w:t>
      </w:r>
      <w:r>
        <w:rPr/>
        <w:t>Education at: </w:t>
      </w:r>
      <w:hyperlink r:id="rId6">
        <w:r>
          <w:rPr>
            <w:color w:val="0462C1"/>
            <w:u w:val="single" w:color="0462C1"/>
          </w:rPr>
          <w:t>https://studentaid.gov/</w:t>
        </w:r>
      </w:hyperlink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67" w:after="0"/>
        <w:ind w:left="720" w:right="0" w:hanging="360"/>
        <w:jc w:val="left"/>
        <w:rPr>
          <w:sz w:val="22"/>
        </w:rPr>
      </w:pPr>
      <w:r>
        <w:rPr>
          <w:sz w:val="22"/>
        </w:rPr>
        <w:t>Federal</w:t>
      </w:r>
      <w:r>
        <w:rPr>
          <w:spacing w:val="-5"/>
          <w:sz w:val="22"/>
        </w:rPr>
        <w:t> </w:t>
      </w:r>
      <w:r>
        <w:rPr>
          <w:sz w:val="22"/>
        </w:rPr>
        <w:t>Direct</w:t>
      </w:r>
      <w:r>
        <w:rPr>
          <w:spacing w:val="-4"/>
          <w:sz w:val="22"/>
        </w:rPr>
        <w:t> </w:t>
      </w:r>
      <w:r>
        <w:rPr>
          <w:sz w:val="22"/>
        </w:rPr>
        <w:t>Loans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students</w:t>
      </w:r>
    </w:p>
    <w:p>
      <w:pPr>
        <w:pStyle w:val="ListParagraph"/>
        <w:numPr>
          <w:ilvl w:val="0"/>
          <w:numId w:val="1"/>
        </w:numPr>
        <w:tabs>
          <w:tab w:pos="720" w:val="left" w:leader="none"/>
        </w:tabs>
        <w:spacing w:line="240" w:lineRule="auto" w:before="19" w:after="0"/>
        <w:ind w:left="720" w:right="0" w:hanging="360"/>
        <w:jc w:val="left"/>
        <w:rPr>
          <w:sz w:val="22"/>
        </w:rPr>
      </w:pPr>
      <w:r>
        <w:rPr>
          <w:sz w:val="22"/>
        </w:rPr>
        <w:t>Federal</w:t>
      </w:r>
      <w:r>
        <w:rPr>
          <w:spacing w:val="-7"/>
          <w:sz w:val="22"/>
        </w:rPr>
        <w:t> </w:t>
      </w:r>
      <w:r>
        <w:rPr>
          <w:sz w:val="22"/>
        </w:rPr>
        <w:t>Direct</w:t>
      </w:r>
      <w:r>
        <w:rPr>
          <w:spacing w:val="-7"/>
          <w:sz w:val="22"/>
        </w:rPr>
        <w:t> </w:t>
      </w:r>
      <w:r>
        <w:rPr>
          <w:sz w:val="22"/>
        </w:rPr>
        <w:t>PLUS</w:t>
      </w:r>
      <w:r>
        <w:rPr>
          <w:spacing w:val="-6"/>
          <w:sz w:val="22"/>
        </w:rPr>
        <w:t> </w:t>
      </w:r>
      <w:r>
        <w:rPr>
          <w:sz w:val="22"/>
        </w:rPr>
        <w:t>Loans</w:t>
      </w:r>
      <w:r>
        <w:rPr>
          <w:spacing w:val="-7"/>
          <w:sz w:val="22"/>
        </w:rPr>
        <w:t> </w:t>
      </w:r>
      <w:r>
        <w:rPr>
          <w:sz w:val="22"/>
        </w:rPr>
        <w:t>for</w:t>
      </w:r>
      <w:r>
        <w:rPr>
          <w:spacing w:val="-5"/>
          <w:sz w:val="22"/>
        </w:rPr>
        <w:t> </w:t>
      </w:r>
      <w:r>
        <w:rPr>
          <w:sz w:val="22"/>
        </w:rPr>
        <w:t>Parents</w:t>
      </w:r>
      <w:r>
        <w:rPr>
          <w:spacing w:val="-6"/>
          <w:sz w:val="22"/>
        </w:rPr>
        <w:t> </w:t>
      </w:r>
      <w:r>
        <w:rPr>
          <w:sz w:val="22"/>
        </w:rPr>
        <w:t>and</w:t>
      </w:r>
      <w:r>
        <w:rPr>
          <w:spacing w:val="-8"/>
          <w:sz w:val="22"/>
        </w:rPr>
        <w:t> </w:t>
      </w:r>
      <w:r>
        <w:rPr>
          <w:sz w:val="22"/>
        </w:rPr>
        <w:t>Graduate/Professional</w:t>
      </w:r>
      <w:r>
        <w:rPr>
          <w:spacing w:val="-7"/>
          <w:sz w:val="22"/>
        </w:rPr>
        <w:t> </w:t>
      </w:r>
      <w:r>
        <w:rPr>
          <w:spacing w:val="-2"/>
          <w:sz w:val="22"/>
        </w:rPr>
        <w:t>students</w:t>
      </w:r>
    </w:p>
    <w:p>
      <w:pPr>
        <w:pStyle w:val="BodyText"/>
        <w:spacing w:line="256" w:lineRule="auto" w:before="177"/>
        <w:ind w:right="2657"/>
      </w:pPr>
      <w:r>
        <w:rPr/>
        <w:t>For</w:t>
      </w:r>
      <w:r>
        <w:rPr>
          <w:spacing w:val="-3"/>
        </w:rPr>
        <w:t> </w:t>
      </w:r>
      <w:r>
        <w:rPr/>
        <w:t>current</w:t>
      </w:r>
      <w:r>
        <w:rPr>
          <w:spacing w:val="-2"/>
        </w:rPr>
        <w:t> </w:t>
      </w:r>
      <w:r>
        <w:rPr/>
        <w:t>interest</w:t>
      </w:r>
      <w:r>
        <w:rPr>
          <w:spacing w:val="-5"/>
        </w:rPr>
        <w:t> </w:t>
      </w:r>
      <w:r>
        <w:rPr/>
        <w:t>rates</w:t>
      </w:r>
      <w:r>
        <w:rPr>
          <w:spacing w:val="-6"/>
        </w:rPr>
        <w:t> </w:t>
      </w:r>
      <w:r>
        <w:rPr/>
        <w:t>by</w:t>
      </w:r>
      <w:r>
        <w:rPr>
          <w:spacing w:val="-6"/>
        </w:rPr>
        <w:t> </w:t>
      </w:r>
      <w:r>
        <w:rPr/>
        <w:t>program</w:t>
      </w:r>
      <w:r>
        <w:rPr>
          <w:spacing w:val="-5"/>
        </w:rPr>
        <w:t> </w:t>
      </w:r>
      <w:r>
        <w:rPr/>
        <w:t>type,</w:t>
      </w:r>
      <w:r>
        <w:rPr>
          <w:spacing w:val="-2"/>
        </w:rPr>
        <w:t> </w:t>
      </w:r>
      <w:r>
        <w:rPr/>
        <w:t>please</w:t>
      </w:r>
      <w:r>
        <w:rPr>
          <w:spacing w:val="-6"/>
        </w:rPr>
        <w:t> </w:t>
      </w:r>
      <w:r>
        <w:rPr/>
        <w:t>visit</w:t>
      </w:r>
      <w:r>
        <w:rPr>
          <w:spacing w:val="-2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2"/>
        </w:rPr>
        <w:t> </w:t>
      </w:r>
      <w:r>
        <w:rPr/>
        <w:t>website: </w:t>
      </w:r>
      <w:hyperlink r:id="rId7">
        <w:r>
          <w:rPr>
            <w:color w:val="0462C1"/>
            <w:spacing w:val="-2"/>
            <w:u w:val="single" w:color="0462C1"/>
          </w:rPr>
          <w:t>https://studentaid.gov/understand-aid/types/loans/interest-rates</w:t>
        </w:r>
      </w:hyperlink>
    </w:p>
    <w:sectPr>
      <w:pgSz w:w="12240" w:h="15840"/>
      <w:pgMar w:header="0" w:footer="1012" w:top="640" w:bottom="120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Symbol">
    <w:altName w:val="Symbol"/>
    <w:charset w:val="2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19232">
              <wp:simplePos x="0" y="0"/>
              <wp:positionH relativeFrom="page">
                <wp:posOffset>5881878</wp:posOffset>
              </wp:positionH>
              <wp:positionV relativeFrom="page">
                <wp:posOffset>9275774</wp:posOffset>
              </wp:positionV>
              <wp:extent cx="991235" cy="165735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991235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Revised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 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>02.16.23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463.140015pt;margin-top:730.375977pt;width:78.05pt;height:13.05pt;mso-position-horizontal-relative:page;mso-position-vertical-relative:page;z-index:-15797248" type="#_x0000_t202" id="docshape1" filled="false" stroked="false">
              <v:textbox inset="0,0,0,0">
                <w:txbxContent>
                  <w:p>
                    <w:pPr>
                      <w:pStyle w:val="BodyText"/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Revised</w:t>
                    </w:r>
                    <w:r>
                      <w:rPr>
                        <w:rFonts w:ascii="Calibri"/>
                        <w:spacing w:val="-4"/>
                      </w:rPr>
                      <w:t> </w:t>
                    </w:r>
                    <w:r>
                      <w:rPr>
                        <w:rFonts w:ascii="Calibri"/>
                        <w:spacing w:val="-2"/>
                      </w:rPr>
                      <w:t>02.16.23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"/>
      <w:lvlJc w:val="left"/>
      <w:pPr>
        <w:ind w:left="72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"/>
      <w:lvlJc w:val="left"/>
      <w:pPr>
        <w:ind w:left="1440" w:hanging="360"/>
      </w:pPr>
      <w:rPr>
        <w:rFonts w:hint="default" w:ascii="Symbol" w:hAnsi="Symbol" w:eastAsia="Symbol" w:cs="Symbol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400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360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320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28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240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816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outlineLvl w:val="1"/>
    </w:pPr>
    <w:rPr>
      <w:rFonts w:ascii="Arial" w:hAnsi="Arial" w:eastAsia="Arial" w:cs="Arial"/>
      <w:b/>
      <w:bCs/>
      <w:sz w:val="22"/>
      <w:szCs w:val="22"/>
      <w:u w:val="single" w:color="000000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8"/>
      <w:ind w:left="720" w:hanging="360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1"/>
      <w:jc w:val="center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hyperlink" Target="https://studentaid.gov/" TargetMode="External"/><Relationship Id="rId7" Type="http://schemas.openxmlformats.org/officeDocument/2006/relationships/hyperlink" Target="https://studentaid.gov/understand-aid/types/loans/interest-rates" TargetMode="External"/><Relationship Id="rId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 Jensen</dc:creator>
  <dcterms:created xsi:type="dcterms:W3CDTF">2026-02-11T16:15:31Z</dcterms:created>
  <dcterms:modified xsi:type="dcterms:W3CDTF">2026-02-11T16:15:31Z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2026-02-11T00:00:00Z</vt:filetime>
  </property>
  <property fmtid="{D5CDD505-2E9C-101B-9397-08002B2CF9AE}" pid="5" name="Producer">
    <vt:lpwstr>Microsoft® Word 2016</vt:lpwstr>
  </property>
</Properties>
</file>